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14AF" w14:textId="77777777" w:rsidR="008978C2" w:rsidRPr="00C13A21" w:rsidRDefault="007A796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>
        <w:rPr>
          <w:rFonts w:ascii="Arial" w:hAnsi="Arial" w:cs="Arial"/>
          <w:noProof/>
          <w:szCs w:val="22"/>
          <w:u w:val="single"/>
        </w:rPr>
        <w:pict w14:anchorId="355808FF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6FB11237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7714B3A6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C13A21">
        <w:rPr>
          <w:rFonts w:ascii="Arial" w:hAnsi="Arial" w:cs="Arial"/>
          <w:szCs w:val="22"/>
          <w:u w:val="single"/>
          <w:lang w:val="pt-BR"/>
        </w:rPr>
        <w:t>Caminhões</w:t>
      </w:r>
    </w:p>
    <w:p w14:paraId="136A7B62" w14:textId="77777777" w:rsidR="008978C2" w:rsidRPr="00C13A21" w:rsidRDefault="007A796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w:pict w14:anchorId="0D5DF9FA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6BA6F6AE" w14:textId="77777777" w:rsidR="006F2516" w:rsidRPr="00C13A21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C13A21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14:paraId="7F524ECB" w14:textId="77777777" w:rsidR="008978C2" w:rsidRPr="00C13A21" w:rsidRDefault="005D7715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>
                    <w:rPr>
                      <w:rFonts w:ascii="Arial" w:hAnsi="Arial" w:cs="Arial"/>
                      <w:lang w:val="pt-BR"/>
                    </w:rPr>
                    <w:t>24</w:t>
                  </w:r>
                  <w:r w:rsidR="00555B10" w:rsidRPr="00C13A21">
                    <w:rPr>
                      <w:rFonts w:ascii="Arial" w:hAnsi="Arial" w:cs="Arial"/>
                      <w:lang w:val="pt-BR"/>
                    </w:rPr>
                    <w:t xml:space="preserve"> de </w:t>
                  </w:r>
                  <w:r w:rsidR="00BA1CE9">
                    <w:rPr>
                      <w:rFonts w:ascii="Arial" w:hAnsi="Arial" w:cs="Arial"/>
                      <w:lang w:val="pt-BR"/>
                    </w:rPr>
                    <w:t>março</w:t>
                  </w:r>
                  <w:r w:rsidR="00C13A21">
                    <w:rPr>
                      <w:rFonts w:ascii="Arial" w:hAnsi="Arial" w:cs="Arial"/>
                      <w:lang w:val="pt-BR"/>
                    </w:rPr>
                    <w:t xml:space="preserve"> </w:t>
                  </w:r>
                  <w:r w:rsidR="008978C2" w:rsidRPr="00C13A21">
                    <w:rPr>
                      <w:rFonts w:ascii="Arial" w:hAnsi="Arial" w:cs="Arial"/>
                      <w:lang w:val="pt-BR"/>
                    </w:rPr>
                    <w:t>de 202</w:t>
                  </w:r>
                  <w:r w:rsidR="00C13A21">
                    <w:rPr>
                      <w:rFonts w:ascii="Arial" w:hAnsi="Arial" w:cs="Arial"/>
                      <w:lang w:val="pt-BR"/>
                    </w:rPr>
                    <w:t>5</w:t>
                  </w:r>
                </w:p>
                <w:p w14:paraId="13A5BD02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770C112D" w14:textId="77777777" w:rsidR="001B5EB9" w:rsidRPr="007A7962" w:rsidRDefault="007541F1" w:rsidP="008978C2">
      <w:pPr>
        <w:pStyle w:val="Heading"/>
        <w:rPr>
          <w:rFonts w:cs="Arial"/>
          <w:szCs w:val="36"/>
          <w:lang w:val="pt-BR"/>
        </w:rPr>
      </w:pPr>
      <w:r w:rsidRPr="007A7962">
        <w:rPr>
          <w:rFonts w:cs="Arial"/>
          <w:szCs w:val="36"/>
          <w:lang w:val="pt-BR"/>
        </w:rPr>
        <w:t xml:space="preserve">Com </w:t>
      </w:r>
      <w:r w:rsidR="00C13A21" w:rsidRPr="007A7962">
        <w:rPr>
          <w:rFonts w:cs="Arial"/>
          <w:szCs w:val="36"/>
          <w:lang w:val="pt-BR"/>
        </w:rPr>
        <w:t xml:space="preserve">Mercedes-Benz Actros, ASG Motorsport </w:t>
      </w:r>
      <w:r w:rsidR="005D7715" w:rsidRPr="007A7962">
        <w:rPr>
          <w:rFonts w:cs="Arial"/>
          <w:szCs w:val="36"/>
          <w:lang w:val="pt-BR"/>
        </w:rPr>
        <w:t>alcança dupla vitória</w:t>
      </w:r>
      <w:r w:rsidR="00C13A21" w:rsidRPr="007A7962">
        <w:rPr>
          <w:rFonts w:cs="Arial"/>
          <w:szCs w:val="36"/>
          <w:lang w:val="pt-BR"/>
        </w:rPr>
        <w:t xml:space="preserve"> </w:t>
      </w:r>
      <w:r w:rsidR="005D7715" w:rsidRPr="007A7962">
        <w:rPr>
          <w:rFonts w:cs="Arial"/>
          <w:szCs w:val="36"/>
          <w:lang w:val="pt-BR"/>
        </w:rPr>
        <w:t>na abertura da</w:t>
      </w:r>
      <w:r w:rsidR="004B6D1D" w:rsidRPr="007A7962">
        <w:rPr>
          <w:rFonts w:cs="Arial"/>
          <w:szCs w:val="36"/>
          <w:lang w:val="pt-BR"/>
        </w:rPr>
        <w:t xml:space="preserve"> Copa Truck </w:t>
      </w:r>
      <w:r w:rsidR="006C037D" w:rsidRPr="007A7962">
        <w:rPr>
          <w:rFonts w:cs="Arial"/>
          <w:szCs w:val="36"/>
          <w:lang w:val="pt-BR"/>
        </w:rPr>
        <w:t xml:space="preserve">2025 </w:t>
      </w:r>
      <w:r w:rsidR="00C13A21" w:rsidRPr="007A7962">
        <w:rPr>
          <w:rFonts w:cs="Arial"/>
          <w:szCs w:val="36"/>
          <w:lang w:val="pt-BR"/>
        </w:rPr>
        <w:t>em Campo Grande</w:t>
      </w:r>
    </w:p>
    <w:p w14:paraId="24FBDC7E" w14:textId="77777777" w:rsidR="007F1D8B" w:rsidRPr="007A7962" w:rsidRDefault="005D7715" w:rsidP="000549CC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7A7962">
        <w:rPr>
          <w:rFonts w:cs="Arial"/>
          <w:szCs w:val="22"/>
          <w:lang w:val="pt-BR"/>
        </w:rPr>
        <w:t>Roberval Andrade (#15) venceu a corrida 1, pontuou na 2 e assumiu a liderança da categoria Super Truck Pro</w:t>
      </w:r>
    </w:p>
    <w:p w14:paraId="6D468C09" w14:textId="77777777" w:rsidR="007F1D8B" w:rsidRPr="007A7962" w:rsidRDefault="005D7715" w:rsidP="007F1D8B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7A7962">
        <w:rPr>
          <w:rFonts w:cs="Arial"/>
          <w:szCs w:val="22"/>
          <w:lang w:val="pt-BR"/>
        </w:rPr>
        <w:t>Pedro Perdoncini (</w:t>
      </w:r>
      <w:r w:rsidR="00001A75" w:rsidRPr="007A7962">
        <w:rPr>
          <w:rFonts w:cs="Arial"/>
          <w:szCs w:val="22"/>
          <w:lang w:val="pt-BR"/>
        </w:rPr>
        <w:t>#117) foi o vitorioso da corrida</w:t>
      </w:r>
      <w:r w:rsidRPr="007A7962">
        <w:rPr>
          <w:rFonts w:cs="Arial"/>
          <w:szCs w:val="22"/>
          <w:lang w:val="pt-BR"/>
        </w:rPr>
        <w:t xml:space="preserve"> 1 na Super Truck Elite</w:t>
      </w:r>
    </w:p>
    <w:p w14:paraId="4677334D" w14:textId="77777777" w:rsidR="00BA1CE9" w:rsidRPr="007A7962" w:rsidRDefault="006C037D" w:rsidP="00BA1CE9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7A7962">
        <w:rPr>
          <w:rFonts w:cs="Arial"/>
          <w:bCs/>
          <w:color w:val="070707"/>
          <w:szCs w:val="22"/>
          <w:lang w:val="pt-BR" w:eastAsia="pt-BR"/>
        </w:rPr>
        <w:t xml:space="preserve">Com dois títulos, </w:t>
      </w:r>
      <w:r w:rsidR="00001A75" w:rsidRPr="007A7962">
        <w:rPr>
          <w:rFonts w:cs="Arial"/>
          <w:bCs/>
          <w:color w:val="070707"/>
          <w:szCs w:val="22"/>
          <w:lang w:val="pt-BR" w:eastAsia="pt-BR"/>
        </w:rPr>
        <w:t xml:space="preserve">ASG e </w:t>
      </w:r>
      <w:r w:rsidR="007541F1" w:rsidRPr="007A7962">
        <w:rPr>
          <w:rFonts w:cs="Arial"/>
          <w:bCs/>
          <w:color w:val="070707"/>
          <w:szCs w:val="22"/>
          <w:lang w:val="pt-BR" w:eastAsia="pt-BR"/>
        </w:rPr>
        <w:t xml:space="preserve">Mercedes-Benz </w:t>
      </w:r>
      <w:r w:rsidR="00001A75" w:rsidRPr="007A7962">
        <w:rPr>
          <w:rFonts w:cs="Arial"/>
          <w:bCs/>
          <w:color w:val="070707"/>
          <w:szCs w:val="22"/>
          <w:lang w:val="pt-BR" w:eastAsia="pt-BR"/>
        </w:rPr>
        <w:t xml:space="preserve">celebram três anos de parceria na competição </w:t>
      </w:r>
    </w:p>
    <w:p w14:paraId="65F7D887" w14:textId="77777777" w:rsidR="00001A75" w:rsidRPr="007A7962" w:rsidRDefault="00001A75" w:rsidP="00001A75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</w:rPr>
      </w:pPr>
      <w:r w:rsidRPr="007A7962">
        <w:rPr>
          <w:rFonts w:cs="Arial"/>
          <w:szCs w:val="22"/>
          <w:lang w:val="pt-BR"/>
        </w:rPr>
        <w:t>Os pilotos da ASG Motorsport, com seus</w:t>
      </w:r>
      <w:r w:rsidR="007F1D8B" w:rsidRPr="007A7962">
        <w:rPr>
          <w:rFonts w:cs="Arial"/>
          <w:szCs w:val="22"/>
          <w:lang w:val="pt-BR"/>
        </w:rPr>
        <w:t xml:space="preserve"> </w:t>
      </w:r>
      <w:r w:rsidRPr="007A7962">
        <w:rPr>
          <w:rFonts w:cs="Arial"/>
          <w:szCs w:val="22"/>
          <w:lang w:val="pt-BR"/>
        </w:rPr>
        <w:t xml:space="preserve">caminhões </w:t>
      </w:r>
      <w:r w:rsidR="007541F1" w:rsidRPr="007A7962">
        <w:rPr>
          <w:rFonts w:cs="Arial"/>
          <w:szCs w:val="22"/>
          <w:lang w:val="pt-BR"/>
        </w:rPr>
        <w:t xml:space="preserve">Mercedes-Benz </w:t>
      </w:r>
      <w:r w:rsidRPr="007A7962">
        <w:rPr>
          <w:rFonts w:cs="Arial"/>
          <w:szCs w:val="22"/>
          <w:lang w:val="pt-BR"/>
        </w:rPr>
        <w:t xml:space="preserve">Actros de corrida, iniciaram com tudo a </w:t>
      </w:r>
      <w:r w:rsidR="007541F1" w:rsidRPr="007A7962">
        <w:rPr>
          <w:rFonts w:cs="Arial"/>
          <w:szCs w:val="22"/>
          <w:lang w:val="pt-BR"/>
        </w:rPr>
        <w:t xml:space="preserve">temporada </w:t>
      </w:r>
      <w:r w:rsidRPr="007A7962">
        <w:rPr>
          <w:rFonts w:cs="Arial"/>
          <w:szCs w:val="22"/>
          <w:lang w:val="pt-BR"/>
        </w:rPr>
        <w:t xml:space="preserve">2025 </w:t>
      </w:r>
      <w:r w:rsidR="00AC4A3B" w:rsidRPr="007A7962">
        <w:rPr>
          <w:rFonts w:cs="Arial"/>
          <w:szCs w:val="22"/>
          <w:lang w:val="pt-BR"/>
        </w:rPr>
        <w:t xml:space="preserve">da </w:t>
      </w:r>
      <w:r w:rsidR="007541F1" w:rsidRPr="007A7962">
        <w:rPr>
          <w:rFonts w:cs="Arial"/>
          <w:szCs w:val="22"/>
          <w:lang w:val="pt-BR" w:eastAsia="pt-BR"/>
        </w:rPr>
        <w:t xml:space="preserve">Copa Truck. </w:t>
      </w:r>
      <w:r w:rsidRPr="007A7962">
        <w:rPr>
          <w:rFonts w:cs="Arial"/>
          <w:szCs w:val="22"/>
          <w:lang w:val="pt-BR" w:eastAsia="pt-BR"/>
        </w:rPr>
        <w:t>Foram duas vitórias na</w:t>
      </w:r>
      <w:r w:rsidR="003D116F" w:rsidRPr="007A7962">
        <w:rPr>
          <w:rFonts w:cs="Arial"/>
          <w:szCs w:val="22"/>
          <w:shd w:val="clear" w:color="auto" w:fill="FFFFFF"/>
        </w:rPr>
        <w:t xml:space="preserve"> 1ª etapa </w:t>
      </w:r>
      <w:r w:rsidRPr="007A7962">
        <w:rPr>
          <w:rFonts w:cs="Arial"/>
          <w:szCs w:val="22"/>
          <w:shd w:val="clear" w:color="auto" w:fill="FFFFFF"/>
        </w:rPr>
        <w:t>do ano, realizada no domingo,</w:t>
      </w:r>
      <w:r w:rsidR="003D116F" w:rsidRPr="007A7962">
        <w:rPr>
          <w:rFonts w:cs="Arial"/>
          <w:szCs w:val="22"/>
          <w:shd w:val="clear" w:color="auto" w:fill="FFFFFF"/>
        </w:rPr>
        <w:t xml:space="preserve"> </w:t>
      </w:r>
      <w:r w:rsidR="00AC4A3B" w:rsidRPr="007A7962">
        <w:rPr>
          <w:rFonts w:cs="Arial"/>
          <w:szCs w:val="22"/>
          <w:shd w:val="clear" w:color="auto" w:fill="FFFFFF"/>
        </w:rPr>
        <w:t>23</w:t>
      </w:r>
      <w:r w:rsidR="003D116F" w:rsidRPr="007A7962">
        <w:rPr>
          <w:rFonts w:cs="Arial"/>
          <w:szCs w:val="22"/>
          <w:shd w:val="clear" w:color="auto" w:fill="FFFFFF"/>
        </w:rPr>
        <w:t xml:space="preserve"> de março, no Autódromo Internacional </w:t>
      </w:r>
      <w:r w:rsidR="0005526B" w:rsidRPr="007A7962">
        <w:rPr>
          <w:rFonts w:cs="Arial"/>
          <w:szCs w:val="22"/>
          <w:shd w:val="clear" w:color="auto" w:fill="FFFFFF"/>
        </w:rPr>
        <w:t>Orlando Moura</w:t>
      </w:r>
      <w:r w:rsidR="00BA1CE9" w:rsidRPr="007A7962">
        <w:rPr>
          <w:rFonts w:cs="Arial"/>
          <w:szCs w:val="22"/>
          <w:shd w:val="clear" w:color="auto" w:fill="FFFFFF"/>
        </w:rPr>
        <w:t>,</w:t>
      </w:r>
      <w:r w:rsidR="0005526B" w:rsidRPr="007A7962">
        <w:rPr>
          <w:rFonts w:cs="Arial"/>
          <w:szCs w:val="22"/>
          <w:shd w:val="clear" w:color="auto" w:fill="FFFFFF"/>
        </w:rPr>
        <w:t xml:space="preserve"> </w:t>
      </w:r>
      <w:r w:rsidR="00BA1CE9" w:rsidRPr="007A7962">
        <w:rPr>
          <w:rFonts w:cs="Arial"/>
          <w:szCs w:val="22"/>
          <w:shd w:val="clear" w:color="auto" w:fill="FFFFFF"/>
        </w:rPr>
        <w:t>em</w:t>
      </w:r>
      <w:r w:rsidR="003D116F" w:rsidRPr="007A7962">
        <w:rPr>
          <w:rFonts w:cs="Arial"/>
          <w:szCs w:val="22"/>
          <w:shd w:val="clear" w:color="auto" w:fill="FFFFFF"/>
        </w:rPr>
        <w:t xml:space="preserve"> Campo Grande, capital do Mato Grosso do Sul.</w:t>
      </w:r>
    </w:p>
    <w:p w14:paraId="703A9ECA" w14:textId="77777777" w:rsidR="00001A75" w:rsidRPr="007A7962" w:rsidRDefault="00001A75" w:rsidP="00001A75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</w:rPr>
      </w:pPr>
    </w:p>
    <w:p w14:paraId="13EA8CDE" w14:textId="77777777" w:rsidR="00001A75" w:rsidRPr="007A7962" w:rsidRDefault="00001A75" w:rsidP="00001A7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A7962">
        <w:rPr>
          <w:rFonts w:cs="Arial"/>
          <w:szCs w:val="22"/>
          <w:lang w:val="pt-BR"/>
        </w:rPr>
        <w:t xml:space="preserve">Os dois triunfos foram alcançados </w:t>
      </w:r>
      <w:r w:rsidR="006C037D" w:rsidRPr="007A7962">
        <w:rPr>
          <w:rFonts w:cs="Arial"/>
          <w:szCs w:val="22"/>
          <w:lang w:val="pt-BR"/>
        </w:rPr>
        <w:t>na primeira parte</w:t>
      </w:r>
      <w:r w:rsidRPr="007A7962">
        <w:rPr>
          <w:rFonts w:cs="Arial"/>
          <w:szCs w:val="22"/>
          <w:lang w:val="pt-BR"/>
        </w:rPr>
        <w:t xml:space="preserve"> da prova: Roberval Andrade (#15) venceu a corrida 1, pontuou na 2 e assumiu a liderança da categoria Super Truck Pro. Por sua vez, Pedro </w:t>
      </w:r>
      <w:proofErr w:type="spellStart"/>
      <w:r w:rsidRPr="007A7962">
        <w:rPr>
          <w:rFonts w:cs="Arial"/>
          <w:szCs w:val="22"/>
          <w:lang w:val="pt-BR"/>
        </w:rPr>
        <w:t>Perdoncini</w:t>
      </w:r>
      <w:proofErr w:type="spellEnd"/>
      <w:r w:rsidRPr="007A7962">
        <w:rPr>
          <w:rFonts w:cs="Arial"/>
          <w:szCs w:val="22"/>
          <w:lang w:val="pt-BR"/>
        </w:rPr>
        <w:t xml:space="preserve"> (#117) foi o vitorioso da corrida 1 na Super Truck Elite, ocupando a segunda colocação geral, um ponto apenas atrás </w:t>
      </w:r>
      <w:r w:rsidR="0053577A" w:rsidRPr="007A7962">
        <w:rPr>
          <w:rFonts w:cs="Arial"/>
          <w:szCs w:val="22"/>
          <w:lang w:val="pt-BR"/>
        </w:rPr>
        <w:t>do líder.</w:t>
      </w:r>
    </w:p>
    <w:p w14:paraId="282AE044" w14:textId="77777777" w:rsidR="006C037D" w:rsidRPr="007A7962" w:rsidRDefault="006C037D" w:rsidP="00001A7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FEA4C59" w14:textId="77777777" w:rsidR="006C037D" w:rsidRPr="007A7962" w:rsidRDefault="006C037D" w:rsidP="00001A7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A7962">
        <w:rPr>
          <w:rFonts w:cs="Arial"/>
          <w:szCs w:val="22"/>
          <w:lang w:val="pt-BR"/>
        </w:rPr>
        <w:t>As duas corridas da 2ª etapa da Copa Truck 2025 serão realizadas em Londrina, no Norte do Paraná, no dia 13 de abril.</w:t>
      </w:r>
    </w:p>
    <w:p w14:paraId="2A7FBC4A" w14:textId="77777777" w:rsidR="0053577A" w:rsidRPr="007A7962" w:rsidRDefault="0053577A" w:rsidP="00001A7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672114" w14:textId="77777777" w:rsidR="0053577A" w:rsidRPr="007A7962" w:rsidRDefault="0053577A" w:rsidP="0053577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</w:rPr>
        <w:t>“Confirmando as expectativas</w:t>
      </w:r>
      <w:r w:rsidR="006C037D" w:rsidRPr="007A7962">
        <w:rPr>
          <w:rFonts w:cs="Arial"/>
          <w:szCs w:val="22"/>
        </w:rPr>
        <w:t xml:space="preserve">, </w:t>
      </w:r>
      <w:r w:rsidRPr="007A7962">
        <w:rPr>
          <w:rFonts w:cs="Arial"/>
          <w:szCs w:val="22"/>
        </w:rPr>
        <w:t xml:space="preserve">começou </w:t>
      </w:r>
      <w:r w:rsidR="006C037D" w:rsidRPr="007A7962">
        <w:rPr>
          <w:rFonts w:cs="Arial"/>
          <w:szCs w:val="22"/>
        </w:rPr>
        <w:t>altamente competitiva</w:t>
      </w:r>
      <w:r w:rsidRPr="007A7962">
        <w:rPr>
          <w:rFonts w:cs="Arial"/>
          <w:szCs w:val="22"/>
        </w:rPr>
        <w:t xml:space="preserve"> a temporada</w:t>
      </w:r>
      <w:r w:rsidR="006C037D" w:rsidRPr="007A7962">
        <w:rPr>
          <w:rFonts w:cs="Arial"/>
          <w:szCs w:val="22"/>
        </w:rPr>
        <w:t xml:space="preserve"> 2025 da Copa Truck</w:t>
      </w:r>
      <w:r w:rsidRPr="007A7962">
        <w:rPr>
          <w:rFonts w:cs="Arial"/>
          <w:szCs w:val="22"/>
        </w:rPr>
        <w:t xml:space="preserve">, com os caminhões muito próximos na disputa por posições no pelotão da frente, o que aumenta ainda mais a emoção e a adrenalina nas arquibancadas e na TV”, </w:t>
      </w:r>
      <w:r w:rsidR="00FF4C00" w:rsidRPr="007A7962">
        <w:rPr>
          <w:rFonts w:cs="Arial"/>
          <w:szCs w:val="22"/>
        </w:rPr>
        <w:t>afirma</w:t>
      </w:r>
      <w:r w:rsidRPr="007A7962">
        <w:rPr>
          <w:rFonts w:cs="Arial"/>
          <w:szCs w:val="22"/>
        </w:rPr>
        <w:t xml:space="preserve"> Jefferson Ferrarez, vice-presidente de </w:t>
      </w:r>
      <w:r w:rsidRPr="007A7962">
        <w:rPr>
          <w:rFonts w:cs="Arial"/>
          <w:bCs/>
          <w:szCs w:val="22"/>
        </w:rPr>
        <w:t xml:space="preserve">Vendas, </w:t>
      </w:r>
      <w:r w:rsidRPr="007A7962">
        <w:rPr>
          <w:rFonts w:cs="Arial"/>
          <w:bCs/>
          <w:szCs w:val="22"/>
        </w:rPr>
        <w:lastRenderedPageBreak/>
        <w:t>Marketing e Peças &amp; Serviços Cam</w:t>
      </w:r>
      <w:r w:rsidR="00FF4C00" w:rsidRPr="007A7962">
        <w:rPr>
          <w:rFonts w:cs="Arial"/>
          <w:bCs/>
          <w:szCs w:val="22"/>
        </w:rPr>
        <w:t xml:space="preserve">inhões da Mercedes-Benz </w:t>
      </w:r>
      <w:r w:rsidRPr="007A7962">
        <w:rPr>
          <w:rFonts w:cs="Arial"/>
          <w:bCs/>
          <w:szCs w:val="22"/>
        </w:rPr>
        <w:t>do Brasil.</w:t>
      </w:r>
      <w:r w:rsidRPr="007A7962">
        <w:rPr>
          <w:rFonts w:cs="Arial"/>
          <w:szCs w:val="22"/>
        </w:rPr>
        <w:t xml:space="preserve"> </w:t>
      </w:r>
      <w:r w:rsidR="006C037D" w:rsidRPr="007A7962">
        <w:rPr>
          <w:rFonts w:cs="Arial"/>
          <w:szCs w:val="22"/>
          <w:lang w:val="pt-BR" w:eastAsia="pt-BR"/>
        </w:rPr>
        <w:t>“</w:t>
      </w:r>
      <w:r w:rsidRPr="007A7962">
        <w:rPr>
          <w:rFonts w:cs="Arial"/>
          <w:szCs w:val="22"/>
        </w:rPr>
        <w:t xml:space="preserve">A </w:t>
      </w:r>
      <w:r w:rsidR="00FF4C00" w:rsidRPr="007A7962">
        <w:rPr>
          <w:rFonts w:cs="Arial"/>
          <w:szCs w:val="22"/>
        </w:rPr>
        <w:t xml:space="preserve">equipe </w:t>
      </w:r>
      <w:r w:rsidRPr="007A7962">
        <w:rPr>
          <w:rFonts w:cs="Arial"/>
          <w:szCs w:val="22"/>
        </w:rPr>
        <w:t xml:space="preserve">ASG Motorsport segue </w:t>
      </w:r>
      <w:r w:rsidR="00FF4C00" w:rsidRPr="007A7962">
        <w:rPr>
          <w:rFonts w:cs="Arial"/>
          <w:szCs w:val="22"/>
        </w:rPr>
        <w:t xml:space="preserve">fortemente </w:t>
      </w:r>
      <w:r w:rsidRPr="007A7962">
        <w:rPr>
          <w:rFonts w:cs="Arial"/>
          <w:szCs w:val="22"/>
        </w:rPr>
        <w:t>competitiva, pontuando nas duas corridas</w:t>
      </w:r>
      <w:r w:rsidR="00FF4C00" w:rsidRPr="007A7962">
        <w:rPr>
          <w:rFonts w:cs="Arial"/>
          <w:szCs w:val="22"/>
        </w:rPr>
        <w:t xml:space="preserve"> do dia</w:t>
      </w:r>
      <w:r w:rsidR="006C037D" w:rsidRPr="007A7962">
        <w:rPr>
          <w:rFonts w:cs="Arial"/>
          <w:szCs w:val="22"/>
        </w:rPr>
        <w:t xml:space="preserve">. </w:t>
      </w:r>
      <w:r w:rsidR="00FF4C00" w:rsidRPr="007A7962">
        <w:rPr>
          <w:rFonts w:cs="Arial"/>
          <w:szCs w:val="22"/>
        </w:rPr>
        <w:t>Além disso,</w:t>
      </w:r>
      <w:r w:rsidR="006C037D" w:rsidRPr="007A7962">
        <w:rPr>
          <w:rFonts w:cs="Arial"/>
          <w:szCs w:val="22"/>
        </w:rPr>
        <w:t xml:space="preserve"> o Roberval </w:t>
      </w:r>
      <w:r w:rsidR="00FF4C00" w:rsidRPr="007A7962">
        <w:rPr>
          <w:rFonts w:cs="Arial"/>
          <w:szCs w:val="22"/>
        </w:rPr>
        <w:t xml:space="preserve">Andrade </w:t>
      </w:r>
      <w:r w:rsidR="006C037D" w:rsidRPr="007A7962">
        <w:rPr>
          <w:rFonts w:cs="Arial"/>
          <w:szCs w:val="22"/>
        </w:rPr>
        <w:t>merece todos os aplausos, afinal, fez o melhor tempo da Pro nos dois treinos livres, conquistou a pole position e venceu de ponta a ponta a corrida 1. Parabéns ao piloto e à equipe</w:t>
      </w:r>
      <w:r w:rsidR="00FF4C00" w:rsidRPr="007A7962">
        <w:rPr>
          <w:rFonts w:cs="Arial"/>
          <w:szCs w:val="22"/>
        </w:rPr>
        <w:t>, que dá todo suporte no box</w:t>
      </w:r>
      <w:r w:rsidRPr="007A7962">
        <w:rPr>
          <w:rFonts w:cs="Arial"/>
          <w:szCs w:val="22"/>
          <w:lang w:val="pt-BR" w:eastAsia="pt-BR"/>
        </w:rPr>
        <w:t>”.</w:t>
      </w:r>
    </w:p>
    <w:p w14:paraId="6C6CA699" w14:textId="77777777" w:rsidR="0053577A" w:rsidRPr="007A7962" w:rsidRDefault="0053577A" w:rsidP="0053577A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1F402D7A" w14:textId="77777777" w:rsidR="00B533D1" w:rsidRPr="007A7962" w:rsidRDefault="00B533D1" w:rsidP="00B533D1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7A7962">
        <w:rPr>
          <w:rFonts w:cs="Arial"/>
          <w:b/>
          <w:szCs w:val="22"/>
          <w:lang w:val="pt-BR" w:eastAsia="pt-BR"/>
        </w:rPr>
        <w:t xml:space="preserve">ASG </w:t>
      </w:r>
      <w:r w:rsidR="006C037D" w:rsidRPr="007A7962">
        <w:rPr>
          <w:rFonts w:cs="Arial"/>
          <w:b/>
          <w:szCs w:val="22"/>
          <w:lang w:val="pt-BR" w:eastAsia="pt-BR"/>
        </w:rPr>
        <w:t xml:space="preserve">e Mercedes-Benz </w:t>
      </w:r>
      <w:r w:rsidRPr="007A7962">
        <w:rPr>
          <w:rFonts w:cs="Arial"/>
          <w:b/>
          <w:szCs w:val="22"/>
          <w:lang w:val="pt-BR" w:eastAsia="pt-BR"/>
        </w:rPr>
        <w:t>c</w:t>
      </w:r>
      <w:r w:rsidR="006C037D" w:rsidRPr="007A7962">
        <w:rPr>
          <w:rFonts w:cs="Arial"/>
          <w:b/>
          <w:szCs w:val="22"/>
          <w:lang w:val="pt-BR" w:eastAsia="pt-BR"/>
        </w:rPr>
        <w:t>elebram</w:t>
      </w:r>
      <w:r w:rsidRPr="007A7962">
        <w:rPr>
          <w:rFonts w:cs="Arial"/>
          <w:b/>
          <w:szCs w:val="22"/>
          <w:lang w:val="pt-BR" w:eastAsia="pt-BR"/>
        </w:rPr>
        <w:t xml:space="preserve"> três anos </w:t>
      </w:r>
      <w:r w:rsidR="00BA1CE9" w:rsidRPr="007A7962">
        <w:rPr>
          <w:rFonts w:cs="Arial"/>
          <w:b/>
          <w:szCs w:val="22"/>
          <w:lang w:val="pt-BR" w:eastAsia="pt-BR"/>
        </w:rPr>
        <w:t>de sucesso</w:t>
      </w:r>
      <w:r w:rsidR="006C037D" w:rsidRPr="007A7962">
        <w:rPr>
          <w:rFonts w:cs="Arial"/>
          <w:b/>
          <w:szCs w:val="22"/>
          <w:lang w:val="pt-BR" w:eastAsia="pt-BR"/>
        </w:rPr>
        <w:t xml:space="preserve"> com 2 títulos</w:t>
      </w:r>
    </w:p>
    <w:p w14:paraId="7C1D63EE" w14:textId="77777777" w:rsidR="006C037D" w:rsidRPr="007A7962" w:rsidRDefault="006C037D" w:rsidP="006C037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E8F8DA9" w14:textId="77777777" w:rsidR="006C037D" w:rsidRPr="007A7962" w:rsidRDefault="006C037D" w:rsidP="006C037D">
      <w:pPr>
        <w:pStyle w:val="DCNormal"/>
        <w:spacing w:after="0" w:line="360" w:lineRule="auto"/>
        <w:jc w:val="both"/>
        <w:rPr>
          <w:rFonts w:cs="Arial"/>
          <w:szCs w:val="22"/>
        </w:rPr>
      </w:pPr>
      <w:r w:rsidRPr="007A7962">
        <w:rPr>
          <w:rFonts w:cs="Arial"/>
          <w:szCs w:val="22"/>
          <w:lang w:val="pt-BR" w:eastAsia="pt-BR"/>
        </w:rPr>
        <w:t xml:space="preserve">Sete pilotos representam a ASG Motorsport na Copa Truck deste ano. Na categoria </w:t>
      </w:r>
      <w:r w:rsidRPr="007A7962">
        <w:rPr>
          <w:rFonts w:cs="Arial"/>
          <w:szCs w:val="22"/>
          <w:shd w:val="clear" w:color="auto" w:fill="FFFFFF"/>
        </w:rPr>
        <w:t>Super Truck Pro</w:t>
      </w:r>
      <w:r w:rsidRPr="007A7962">
        <w:rPr>
          <w:rFonts w:cs="Arial"/>
          <w:szCs w:val="22"/>
        </w:rPr>
        <w:t>: Roberval Andrade (#15), Raphael Abbate (#26), Jaidson Zini (#25), Luiz Lopes (#99) e Bia Figueiredo (#111), primeira mulher campeã da Copa Truck no Brasil ao vencer a Super Truck Elite em 2024.</w:t>
      </w:r>
      <w:r w:rsidRPr="007A7962">
        <w:rPr>
          <w:rFonts w:cs="Arial"/>
          <w:szCs w:val="22"/>
          <w:lang w:val="pt-BR" w:eastAsia="pt-BR"/>
        </w:rPr>
        <w:t xml:space="preserve"> </w:t>
      </w:r>
      <w:r w:rsidRPr="007A7962">
        <w:rPr>
          <w:rFonts w:cs="Arial"/>
          <w:szCs w:val="22"/>
        </w:rPr>
        <w:t>Na Super Truck Elite, Pedro Perdoncini (#117) ganhou a companhia de</w:t>
      </w:r>
      <w:r w:rsidRPr="007A7962">
        <w:rPr>
          <w:rFonts w:cs="Arial"/>
          <w:szCs w:val="22"/>
          <w:lang w:val="pt-BR" w:eastAsia="pt-BR"/>
        </w:rPr>
        <w:t xml:space="preserve"> </w:t>
      </w:r>
      <w:r w:rsidRPr="007A7962">
        <w:rPr>
          <w:rFonts w:cs="Arial"/>
          <w:szCs w:val="22"/>
        </w:rPr>
        <w:t>Arthur Scherer (#116), novo integrante da equipe.</w:t>
      </w:r>
    </w:p>
    <w:p w14:paraId="343A4AF6" w14:textId="77777777" w:rsidR="00B533D1" w:rsidRPr="007A7962" w:rsidRDefault="00B533D1" w:rsidP="00B533D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B5A8C8B" w14:textId="77777777" w:rsidR="00B533D1" w:rsidRPr="007A7962" w:rsidRDefault="00BA1CE9" w:rsidP="00B533D1">
      <w:pPr>
        <w:pStyle w:val="DCNormal"/>
        <w:spacing w:after="0" w:line="360" w:lineRule="auto"/>
        <w:jc w:val="both"/>
        <w:rPr>
          <w:rFonts w:cs="Arial"/>
          <w:szCs w:val="22"/>
        </w:rPr>
      </w:pPr>
      <w:r w:rsidRPr="007A7962">
        <w:rPr>
          <w:rFonts w:cs="Arial"/>
          <w:szCs w:val="22"/>
        </w:rPr>
        <w:t>A</w:t>
      </w:r>
      <w:r w:rsidR="00B533D1" w:rsidRPr="007A7962">
        <w:rPr>
          <w:rFonts w:cs="Arial"/>
          <w:szCs w:val="22"/>
        </w:rPr>
        <w:t xml:space="preserve"> ASG Motorsport c</w:t>
      </w:r>
      <w:r w:rsidR="00FF4C00" w:rsidRPr="007A7962">
        <w:rPr>
          <w:rFonts w:cs="Arial"/>
          <w:szCs w:val="22"/>
        </w:rPr>
        <w:t>elebra</w:t>
      </w:r>
      <w:r w:rsidR="00B533D1" w:rsidRPr="007A7962">
        <w:rPr>
          <w:rFonts w:cs="Arial"/>
          <w:szCs w:val="22"/>
        </w:rPr>
        <w:t xml:space="preserve"> três anos de </w:t>
      </w:r>
      <w:r w:rsidR="00FF4C00" w:rsidRPr="007A7962">
        <w:rPr>
          <w:rFonts w:cs="Arial"/>
          <w:szCs w:val="22"/>
        </w:rPr>
        <w:t xml:space="preserve">parceria com a Mercedes-Benz, com </w:t>
      </w:r>
      <w:r w:rsidR="00B533D1" w:rsidRPr="007A7962">
        <w:rPr>
          <w:rFonts w:cs="Arial"/>
          <w:szCs w:val="22"/>
        </w:rPr>
        <w:t xml:space="preserve">uma trajetória marcante na Copa Truck, consolidando-se como uma das principais equipes da categoria. Fundada </w:t>
      </w:r>
      <w:r w:rsidRPr="007A7962">
        <w:rPr>
          <w:rFonts w:cs="Arial"/>
          <w:szCs w:val="22"/>
        </w:rPr>
        <w:t>em</w:t>
      </w:r>
      <w:r w:rsidR="00B533D1" w:rsidRPr="007A7962">
        <w:rPr>
          <w:rFonts w:cs="Arial"/>
          <w:szCs w:val="22"/>
        </w:rPr>
        <w:t xml:space="preserve"> 2022, nasceu com a proposta de modernizar o ambiente da competição, oferecer experiências diferenciadas para</w:t>
      </w:r>
      <w:r w:rsidRPr="007A7962">
        <w:rPr>
          <w:rFonts w:cs="Arial"/>
          <w:szCs w:val="22"/>
        </w:rPr>
        <w:t xml:space="preserve"> os</w:t>
      </w:r>
      <w:r w:rsidR="00B533D1" w:rsidRPr="007A7962">
        <w:rPr>
          <w:rFonts w:cs="Arial"/>
          <w:szCs w:val="22"/>
        </w:rPr>
        <w:t xml:space="preserve"> patrocinadores e implementar conceitos ESG, algo até então inédito no campeonato.</w:t>
      </w:r>
    </w:p>
    <w:p w14:paraId="1BCE8DC9" w14:textId="77777777" w:rsidR="00B533D1" w:rsidRPr="007A7962" w:rsidRDefault="00B533D1" w:rsidP="00B533D1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5E2210F7" w14:textId="77777777" w:rsidR="00B533D1" w:rsidRPr="007A7962" w:rsidRDefault="00B533D1" w:rsidP="00B533D1">
      <w:pPr>
        <w:pStyle w:val="DCNormal"/>
        <w:spacing w:after="0" w:line="360" w:lineRule="auto"/>
        <w:jc w:val="both"/>
        <w:rPr>
          <w:rFonts w:cs="Arial"/>
          <w:szCs w:val="22"/>
        </w:rPr>
      </w:pPr>
      <w:r w:rsidRPr="007A7962">
        <w:rPr>
          <w:rFonts w:cs="Arial"/>
          <w:szCs w:val="22"/>
        </w:rPr>
        <w:t xml:space="preserve">Depois de três anos, os números comprovam o sucesso da ASG. Dentro das pistas, </w:t>
      </w:r>
      <w:r w:rsidR="00213878" w:rsidRPr="007A7962">
        <w:rPr>
          <w:rFonts w:cs="Arial"/>
          <w:szCs w:val="22"/>
        </w:rPr>
        <w:t>ela</w:t>
      </w:r>
      <w:r w:rsidRPr="007A7962">
        <w:rPr>
          <w:rFonts w:cs="Arial"/>
          <w:szCs w:val="22"/>
        </w:rPr>
        <w:t xml:space="preserve"> soma dois títulos – 2022 com </w:t>
      </w:r>
      <w:r w:rsidRPr="007A7962">
        <w:rPr>
          <w:rStyle w:val="Forte"/>
          <w:rFonts w:cs="Arial"/>
          <w:b w:val="0"/>
          <w:szCs w:val="22"/>
        </w:rPr>
        <w:t>Wellington Cirino</w:t>
      </w:r>
      <w:r w:rsidRPr="007A7962">
        <w:rPr>
          <w:rFonts w:cs="Arial"/>
          <w:szCs w:val="22"/>
        </w:rPr>
        <w:t> e 2024 com </w:t>
      </w:r>
      <w:r w:rsidRPr="007A7962">
        <w:rPr>
          <w:rStyle w:val="Forte"/>
          <w:rFonts w:cs="Arial"/>
          <w:b w:val="0"/>
          <w:szCs w:val="22"/>
        </w:rPr>
        <w:t>Bia Figueiredo</w:t>
      </w:r>
      <w:r w:rsidRPr="007A7962">
        <w:rPr>
          <w:rFonts w:cs="Arial"/>
          <w:szCs w:val="22"/>
        </w:rPr>
        <w:t> –, além de 32</w:t>
      </w:r>
      <w:r w:rsidR="00213878" w:rsidRPr="007A7962">
        <w:rPr>
          <w:rFonts w:cs="Arial"/>
          <w:szCs w:val="22"/>
        </w:rPr>
        <w:t xml:space="preserve"> vitórias, 100 pódios e 14 pole </w:t>
      </w:r>
      <w:r w:rsidRPr="007A7962">
        <w:rPr>
          <w:rFonts w:cs="Arial"/>
          <w:szCs w:val="22"/>
        </w:rPr>
        <w:t xml:space="preserve">positions. Fora delas, a </w:t>
      </w:r>
      <w:r w:rsidR="00213878" w:rsidRPr="007A7962">
        <w:rPr>
          <w:rFonts w:cs="Arial"/>
          <w:szCs w:val="22"/>
        </w:rPr>
        <w:t>equipe</w:t>
      </w:r>
      <w:r w:rsidRPr="007A7962">
        <w:rPr>
          <w:rFonts w:cs="Arial"/>
          <w:szCs w:val="22"/>
        </w:rPr>
        <w:t xml:space="preserve"> não apenas se tornou a maior da categoria, como também impactou positivamente o setor de transporte e as comunidades por onde passou. Foram 52 toneladas de carbono compensadas, diversas ações sociais realizadas e mais de 2.500 convidados recebidos em sua exclusiva carreta rooftop nos autódromos. Além </w:t>
      </w:r>
      <w:r w:rsidRPr="007A7962">
        <w:rPr>
          <w:rFonts w:cs="Arial"/>
          <w:szCs w:val="22"/>
        </w:rPr>
        <w:lastRenderedPageBreak/>
        <w:t>disso, o evento "Empresas que Movem o Brasil" consolidou-se como um sucesso em suas três edições realizadas em São Paulo.</w:t>
      </w:r>
    </w:p>
    <w:p w14:paraId="5BF1AF5E" w14:textId="77777777" w:rsidR="00213878" w:rsidRPr="007A7962" w:rsidRDefault="00213878" w:rsidP="0021387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1E1889B" w14:textId="77777777" w:rsidR="00213878" w:rsidRPr="007A7962" w:rsidRDefault="00213878" w:rsidP="00B533D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</w:rPr>
        <w:t xml:space="preserve">“Nossa missão sempre foi evoluir a cada ano e a cada etapa da Copa Truck. Ao longo desses três anos, demos passos significativos para colocar a ASG Motorsport em uma posição de destaque no automobilismo e no setor de transporte”, afirma Rodrigo Machado, </w:t>
      </w:r>
      <w:r w:rsidR="00BA1CE9" w:rsidRPr="007A7962">
        <w:rPr>
          <w:rFonts w:cs="Arial"/>
          <w:szCs w:val="22"/>
        </w:rPr>
        <w:t>h</w:t>
      </w:r>
      <w:r w:rsidRPr="007A7962">
        <w:rPr>
          <w:rFonts w:cs="Arial"/>
          <w:szCs w:val="22"/>
        </w:rPr>
        <w:t>ead da equipe.</w:t>
      </w:r>
    </w:p>
    <w:p w14:paraId="24428BE2" w14:textId="77777777" w:rsidR="00213878" w:rsidRPr="007A7962" w:rsidRDefault="00213878" w:rsidP="00B533D1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7FD3452" w14:textId="77777777" w:rsidR="00213878" w:rsidRPr="007A7962" w:rsidRDefault="00213878" w:rsidP="0021387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  <w:lang w:val="pt-BR" w:eastAsia="pt-BR"/>
        </w:rPr>
        <w:t xml:space="preserve">Entre as marcas ligadas à Mercedes-Benz que patrocinam Roberval Andrade e Bia Figueiredo estão: </w:t>
      </w:r>
      <w:proofErr w:type="spellStart"/>
      <w:r w:rsidRPr="007A7962">
        <w:rPr>
          <w:rFonts w:cs="Arial"/>
          <w:szCs w:val="22"/>
          <w:lang w:val="pt-BR" w:eastAsia="pt-BR"/>
        </w:rPr>
        <w:t>FleetBoard</w:t>
      </w:r>
      <w:proofErr w:type="spellEnd"/>
      <w:r w:rsidRPr="007A7962">
        <w:rPr>
          <w:rFonts w:cs="Arial"/>
          <w:szCs w:val="22"/>
          <w:lang w:val="pt-BR" w:eastAsia="pt-BR"/>
        </w:rPr>
        <w:t>, Peças Genuínas, RENOV, Alliance, Mercedes Club e Movimento “A Voz Delas”, além do Consórcio Mercedes-Benz.</w:t>
      </w:r>
    </w:p>
    <w:p w14:paraId="37CCF1C0" w14:textId="77777777" w:rsidR="00213878" w:rsidRPr="007A7962" w:rsidRDefault="00213878" w:rsidP="0021387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C6322EC" w14:textId="77777777" w:rsidR="00213878" w:rsidRPr="007A7962" w:rsidRDefault="00213878" w:rsidP="0021387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14:paraId="123F9F37" w14:textId="77777777" w:rsidR="00361918" w:rsidRPr="007A7962" w:rsidRDefault="00361918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DCBAE8A" w14:textId="77777777" w:rsidR="00361918" w:rsidRPr="007A7962" w:rsidRDefault="00396CBB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7A7962">
        <w:rPr>
          <w:rFonts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14:paraId="79F3A864" w14:textId="77777777" w:rsidR="00361918" w:rsidRPr="007A7962" w:rsidRDefault="00361918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</w:p>
    <w:p w14:paraId="138FF061" w14:textId="77777777" w:rsidR="00D81CAD" w:rsidRPr="007A7962" w:rsidRDefault="00396CBB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 w:rsidRPr="007A7962">
        <w:rPr>
          <w:rFonts w:cs="Arial"/>
          <w:color w:val="070707"/>
          <w:szCs w:val="22"/>
          <w:lang w:val="pt-BR" w:eastAsia="pt-BR"/>
        </w:rPr>
        <w:t xml:space="preserve">A elevada potência de 1.250 cv a 3.500 rpm do motor Mercedes-Benz do Actros nas pistas da Copa Truck é quase três vezes maior em relação a um caminhão de série utilizado no transporte de carga. O torque máximo chega a 5.500 </w:t>
      </w:r>
      <w:proofErr w:type="spellStart"/>
      <w:r w:rsidRPr="007A7962">
        <w:rPr>
          <w:rFonts w:cs="Arial"/>
          <w:color w:val="070707"/>
          <w:szCs w:val="22"/>
          <w:lang w:val="pt-BR" w:eastAsia="pt-BR"/>
        </w:rPr>
        <w:t>Nm</w:t>
      </w:r>
      <w:proofErr w:type="spellEnd"/>
      <w:r w:rsidRPr="007A7962">
        <w:rPr>
          <w:rFonts w:cs="Arial"/>
          <w:color w:val="070707"/>
          <w:szCs w:val="22"/>
          <w:lang w:val="pt-BR" w:eastAsia="pt-BR"/>
        </w:rPr>
        <w:t xml:space="preserve"> a 2.000 rpm nas competições, mais que o dobro frente aos modelos dos clientes. Dessa forma, o Actros despeja muita potência para obter altas velocidades nas pistas dos autódromos, que </w:t>
      </w:r>
      <w:r w:rsidR="00CC7506" w:rsidRPr="007A7962">
        <w:rPr>
          <w:rFonts w:cs="Arial"/>
          <w:color w:val="070707"/>
          <w:szCs w:val="22"/>
          <w:lang w:val="pt-BR" w:eastAsia="pt-BR"/>
        </w:rPr>
        <w:t>podem chegar</w:t>
      </w:r>
      <w:r w:rsidRPr="007A7962">
        <w:rPr>
          <w:rFonts w:cs="Arial"/>
          <w:color w:val="070707"/>
          <w:szCs w:val="22"/>
          <w:lang w:val="pt-BR" w:eastAsia="pt-BR"/>
        </w:rPr>
        <w:t xml:space="preserve"> a mais de 200 km/h, e utiliza o alto torque para ultrapassagens e retomadas, o que é essencial para os pilotos da Copa Truck.</w:t>
      </w:r>
    </w:p>
    <w:p w14:paraId="14056A05" w14:textId="77777777" w:rsidR="00D81CAD" w:rsidRPr="007A7962" w:rsidRDefault="00D81CAD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14:paraId="2EC0FECF" w14:textId="77777777" w:rsidR="00D81CAD" w:rsidRPr="007A7962" w:rsidRDefault="00F75C45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7A7962">
        <w:rPr>
          <w:rFonts w:cs="Arial"/>
          <w:b/>
          <w:bCs/>
          <w:szCs w:val="22"/>
          <w:lang w:val="pt-BR" w:eastAsia="pt-BR"/>
        </w:rPr>
        <w:t>Telemetria dos caminhões de transporte para os caminhões de corrida</w:t>
      </w:r>
    </w:p>
    <w:p w14:paraId="3CFC1F7E" w14:textId="77777777" w:rsidR="00D81CAD" w:rsidRPr="007A7962" w:rsidRDefault="00D81CAD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2F510BE0" w14:textId="77777777" w:rsidR="00D81CAD" w:rsidRPr="007A7962" w:rsidRDefault="00F75C45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  <w:lang w:val="pt-BR" w:eastAsia="pt-BR"/>
        </w:rPr>
        <w:t>Entre as soluções digitais da Mercedes-Benz disponíveis para caminhões destaca-</w:t>
      </w:r>
      <w:r w:rsidRPr="007A7962">
        <w:rPr>
          <w:rFonts w:cs="Arial"/>
          <w:szCs w:val="22"/>
          <w:lang w:val="pt-BR" w:eastAsia="pt-BR"/>
        </w:rPr>
        <w:lastRenderedPageBreak/>
        <w:t>se o </w:t>
      </w:r>
      <w:r w:rsidRPr="007A7962">
        <w:rPr>
          <w:rFonts w:cs="Arial"/>
          <w:bCs/>
          <w:szCs w:val="22"/>
          <w:lang w:val="pt-BR" w:eastAsia="pt-BR"/>
        </w:rPr>
        <w:t xml:space="preserve">sistema de telemetria </w:t>
      </w:r>
      <w:proofErr w:type="spellStart"/>
      <w:r w:rsidRPr="007A7962">
        <w:rPr>
          <w:rFonts w:cs="Arial"/>
          <w:bCs/>
          <w:szCs w:val="22"/>
          <w:lang w:val="pt-BR" w:eastAsia="pt-BR"/>
        </w:rPr>
        <w:t>Fleetboard</w:t>
      </w:r>
      <w:proofErr w:type="spellEnd"/>
      <w:r w:rsidRPr="007A7962">
        <w:rPr>
          <w:rFonts w:cs="Arial"/>
          <w:szCs w:val="22"/>
          <w:lang w:val="pt-BR" w:eastAsia="pt-BR"/>
        </w:rPr>
        <w:t>, ferramenta que traz benefícios aos clientes na gestão da frota e de seus motoristas. Esse serviço também oferece mais segurança para o veículo e a carga, monitoramento em tempo real, apoio à recuperação no caso de roubo e bloqueio com as modalidades </w:t>
      </w:r>
      <w:proofErr w:type="spellStart"/>
      <w:r w:rsidRPr="007A7962">
        <w:rPr>
          <w:rFonts w:cs="Arial"/>
          <w:bCs/>
          <w:szCs w:val="22"/>
          <w:lang w:val="pt-BR" w:eastAsia="pt-BR"/>
        </w:rPr>
        <w:t>Fleetboard</w:t>
      </w:r>
      <w:proofErr w:type="spellEnd"/>
      <w:r w:rsidRPr="007A7962">
        <w:rPr>
          <w:rFonts w:cs="Arial"/>
          <w:bCs/>
          <w:szCs w:val="22"/>
          <w:lang w:val="pt-BR" w:eastAsia="pt-BR"/>
        </w:rPr>
        <w:t xml:space="preserve"> Security e Security Sat</w:t>
      </w:r>
      <w:r w:rsidRPr="007A7962">
        <w:rPr>
          <w:rFonts w:cs="Arial"/>
          <w:szCs w:val="22"/>
          <w:lang w:val="pt-BR" w:eastAsia="pt-BR"/>
        </w:rPr>
        <w:t>.</w:t>
      </w:r>
    </w:p>
    <w:p w14:paraId="534167D1" w14:textId="77777777" w:rsidR="00D81CAD" w:rsidRPr="007A7962" w:rsidRDefault="00D81CAD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F3895CB" w14:textId="77777777" w:rsidR="00992DE6" w:rsidRPr="007A7962" w:rsidRDefault="00F75C45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14:paraId="08D7508F" w14:textId="77777777" w:rsidR="00992DE6" w:rsidRPr="007A7962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73A4030" w14:textId="77777777" w:rsidR="00992DE6" w:rsidRPr="007A7962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proofErr w:type="spellStart"/>
      <w:r w:rsidRPr="007A7962">
        <w:rPr>
          <w:rFonts w:cs="Arial"/>
          <w:b/>
          <w:bCs/>
          <w:szCs w:val="22"/>
          <w:lang w:val="pt-BR" w:eastAsia="pt-BR"/>
        </w:rPr>
        <w:t>MirrorCam</w:t>
      </w:r>
      <w:proofErr w:type="spellEnd"/>
      <w:r w:rsidRPr="007A7962">
        <w:rPr>
          <w:rFonts w:cs="Arial"/>
          <w:b/>
          <w:bCs/>
          <w:szCs w:val="22"/>
          <w:lang w:val="pt-BR" w:eastAsia="pt-BR"/>
        </w:rPr>
        <w:t xml:space="preserve"> é inovação </w:t>
      </w:r>
      <w:r w:rsidR="008163B4" w:rsidRPr="007A7962">
        <w:rPr>
          <w:rFonts w:cs="Arial"/>
          <w:b/>
          <w:bCs/>
          <w:szCs w:val="22"/>
          <w:lang w:val="pt-BR" w:eastAsia="pt-BR"/>
        </w:rPr>
        <w:t xml:space="preserve">pioneira </w:t>
      </w:r>
      <w:r w:rsidRPr="007A7962">
        <w:rPr>
          <w:rFonts w:cs="Arial"/>
          <w:b/>
          <w:bCs/>
          <w:szCs w:val="22"/>
          <w:lang w:val="pt-BR" w:eastAsia="pt-BR"/>
        </w:rPr>
        <w:t>da Mercedes-Benz na Copa Truck</w:t>
      </w:r>
    </w:p>
    <w:p w14:paraId="20BD3ACB" w14:textId="77777777" w:rsidR="00992DE6" w:rsidRPr="007A7962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168550EB" w14:textId="77777777" w:rsidR="00992DE6" w:rsidRPr="007A7962" w:rsidRDefault="008163B4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  <w:lang w:val="pt-BR" w:eastAsia="pt-BR"/>
        </w:rPr>
        <w:t xml:space="preserve">Apresentado nos </w:t>
      </w:r>
      <w:r w:rsidR="00E778CD" w:rsidRPr="007A7962">
        <w:rPr>
          <w:rFonts w:cs="Arial"/>
          <w:szCs w:val="22"/>
          <w:lang w:val="pt-BR" w:eastAsia="pt-BR"/>
        </w:rPr>
        <w:t xml:space="preserve">caminhões </w:t>
      </w:r>
      <w:r w:rsidRPr="007A7962">
        <w:rPr>
          <w:rFonts w:cs="Arial"/>
          <w:szCs w:val="22"/>
          <w:lang w:val="pt-BR" w:eastAsia="pt-BR"/>
        </w:rPr>
        <w:t xml:space="preserve">Actros da ASG </w:t>
      </w:r>
      <w:r w:rsidR="00CC7506" w:rsidRPr="007A7962">
        <w:rPr>
          <w:rFonts w:cs="Arial"/>
          <w:szCs w:val="22"/>
          <w:lang w:val="pt-BR" w:eastAsia="pt-BR"/>
        </w:rPr>
        <w:t>desde 2023</w:t>
      </w:r>
      <w:r w:rsidRPr="007A7962">
        <w:rPr>
          <w:rFonts w:cs="Arial"/>
          <w:szCs w:val="22"/>
          <w:lang w:val="pt-BR" w:eastAsia="pt-BR"/>
        </w:rPr>
        <w:t>, a</w:t>
      </w:r>
      <w:r w:rsidR="00E778CD" w:rsidRPr="007A7962">
        <w:rPr>
          <w:rFonts w:cs="Arial"/>
          <w:szCs w:val="22"/>
          <w:lang w:val="pt-BR" w:eastAsia="pt-BR"/>
        </w:rPr>
        <w:t xml:space="preserve"> Mercedes-Benz novamente </w:t>
      </w:r>
      <w:r w:rsidR="00DE16D1" w:rsidRPr="007A7962">
        <w:rPr>
          <w:rFonts w:cs="Arial"/>
          <w:szCs w:val="22"/>
          <w:lang w:val="pt-BR" w:eastAsia="pt-BR"/>
        </w:rPr>
        <w:t>leva para a Copa Truck</w:t>
      </w:r>
      <w:r w:rsidR="00CC7506" w:rsidRPr="007A7962">
        <w:rPr>
          <w:rFonts w:cs="Arial"/>
          <w:szCs w:val="22"/>
          <w:lang w:val="pt-BR" w:eastAsia="pt-BR"/>
        </w:rPr>
        <w:t xml:space="preserve"> </w:t>
      </w:r>
      <w:r w:rsidR="00E778CD" w:rsidRPr="007A7962">
        <w:rPr>
          <w:rFonts w:cs="Arial"/>
          <w:szCs w:val="22"/>
          <w:lang w:val="pt-BR" w:eastAsia="pt-BR"/>
        </w:rPr>
        <w:t xml:space="preserve">deste ano </w:t>
      </w:r>
      <w:r w:rsidR="00992DE6" w:rsidRPr="007A7962">
        <w:rPr>
          <w:rFonts w:cs="Arial"/>
          <w:szCs w:val="22"/>
          <w:lang w:val="pt-BR" w:eastAsia="pt-BR"/>
        </w:rPr>
        <w:t xml:space="preserve">o </w:t>
      </w:r>
      <w:proofErr w:type="spellStart"/>
      <w:r w:rsidR="00992DE6" w:rsidRPr="007A7962">
        <w:rPr>
          <w:rFonts w:cs="Arial"/>
          <w:szCs w:val="22"/>
          <w:lang w:val="pt-BR" w:eastAsia="pt-BR"/>
        </w:rPr>
        <w:t>MirrorCam</w:t>
      </w:r>
      <w:proofErr w:type="spellEnd"/>
      <w:r w:rsidR="00992DE6" w:rsidRPr="007A7962">
        <w:rPr>
          <w:rFonts w:cs="Arial"/>
          <w:szCs w:val="22"/>
          <w:lang w:val="pt-BR" w:eastAsia="pt-BR"/>
        </w:rPr>
        <w:t>, inovadora solução da marca que utiliza duas câmeras no alto da cabina, uma de cada lado, que captam e transmitem as imagens externas para duas telas digitais internas. Este moderno sistema sub</w:t>
      </w:r>
      <w:r w:rsidR="00E778CD" w:rsidRPr="007A7962">
        <w:rPr>
          <w:rFonts w:cs="Arial"/>
          <w:szCs w:val="22"/>
          <w:lang w:val="pt-BR" w:eastAsia="pt-BR"/>
        </w:rPr>
        <w:t xml:space="preserve">stitui os retrovisores </w:t>
      </w:r>
      <w:r w:rsidR="00992DE6" w:rsidRPr="007A7962">
        <w:rPr>
          <w:rFonts w:cs="Arial"/>
          <w:szCs w:val="22"/>
          <w:lang w:val="pt-BR" w:eastAsia="pt-BR"/>
        </w:rPr>
        <w:t>convencionais.</w:t>
      </w:r>
    </w:p>
    <w:p w14:paraId="137E12AD" w14:textId="77777777" w:rsidR="00992DE6" w:rsidRPr="007A7962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69F3F60" w14:textId="77777777" w:rsidR="00992DE6" w:rsidRPr="007A7962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  <w:lang w:val="pt-BR" w:eastAsia="pt-BR"/>
        </w:rPr>
        <w:t xml:space="preserve">Disponível </w:t>
      </w:r>
      <w:r w:rsidR="00E778CD" w:rsidRPr="007A7962">
        <w:rPr>
          <w:rFonts w:cs="Arial"/>
          <w:szCs w:val="22"/>
          <w:lang w:val="pt-BR" w:eastAsia="pt-BR"/>
        </w:rPr>
        <w:t xml:space="preserve">como opcional </w:t>
      </w:r>
      <w:r w:rsidRPr="007A7962">
        <w:rPr>
          <w:rFonts w:cs="Arial"/>
          <w:szCs w:val="22"/>
          <w:lang w:val="pt-BR" w:eastAsia="pt-BR"/>
        </w:rPr>
        <w:t xml:space="preserve">para o Actros de transporte, o </w:t>
      </w:r>
      <w:proofErr w:type="spellStart"/>
      <w:r w:rsidRPr="007A7962">
        <w:rPr>
          <w:rFonts w:cs="Arial"/>
          <w:szCs w:val="22"/>
          <w:lang w:val="pt-BR" w:eastAsia="pt-BR"/>
        </w:rPr>
        <w:t>MirrorCam</w:t>
      </w:r>
      <w:proofErr w:type="spellEnd"/>
      <w:r w:rsidRPr="007A7962">
        <w:rPr>
          <w:rFonts w:cs="Arial"/>
          <w:szCs w:val="22"/>
          <w:lang w:val="pt-BR" w:eastAsia="pt-BR"/>
        </w:rPr>
        <w:t xml:space="preserve"> re</w:t>
      </w:r>
      <w:r w:rsidR="00E778CD" w:rsidRPr="007A7962">
        <w:rPr>
          <w:rFonts w:cs="Arial"/>
          <w:szCs w:val="22"/>
          <w:lang w:val="pt-BR" w:eastAsia="pt-BR"/>
        </w:rPr>
        <w:t>cebe</w:t>
      </w:r>
      <w:r w:rsidRPr="007A7962">
        <w:rPr>
          <w:rFonts w:cs="Arial"/>
          <w:szCs w:val="22"/>
          <w:lang w:val="pt-BR" w:eastAsia="pt-BR"/>
        </w:rPr>
        <w:t xml:space="preserve"> adaptações mecânicas e eletrônicas para us</w:t>
      </w:r>
      <w:r w:rsidR="00E778CD" w:rsidRPr="007A7962">
        <w:rPr>
          <w:rFonts w:cs="Arial"/>
          <w:szCs w:val="22"/>
          <w:lang w:val="pt-BR" w:eastAsia="pt-BR"/>
        </w:rPr>
        <w:t>o em corridas. Este trabalho é</w:t>
      </w:r>
      <w:r w:rsidRPr="007A7962">
        <w:rPr>
          <w:rFonts w:cs="Arial"/>
          <w:szCs w:val="22"/>
          <w:lang w:val="pt-BR" w:eastAsia="pt-BR"/>
        </w:rPr>
        <w:t xml:space="preserve"> executado para a ASG pelo Custom </w:t>
      </w:r>
      <w:proofErr w:type="spellStart"/>
      <w:r w:rsidRPr="007A7962">
        <w:rPr>
          <w:rFonts w:cs="Arial"/>
          <w:szCs w:val="22"/>
          <w:lang w:val="pt-BR" w:eastAsia="pt-BR"/>
        </w:rPr>
        <w:t>Tailored</w:t>
      </w:r>
      <w:proofErr w:type="spellEnd"/>
      <w:r w:rsidRPr="007A7962">
        <w:rPr>
          <w:rFonts w:cs="Arial"/>
          <w:szCs w:val="22"/>
          <w:lang w:val="pt-BR" w:eastAsia="pt-BR"/>
        </w:rPr>
        <w:t xml:space="preserve"> Center (CTC), área de customização de veículos da Mercedes-Benz do Brasil.</w:t>
      </w:r>
    </w:p>
    <w:p w14:paraId="064F3F7D" w14:textId="77777777" w:rsidR="00992DE6" w:rsidRPr="007A7962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9434A52" w14:textId="77777777" w:rsidR="00D02E63" w:rsidRPr="007A7962" w:rsidRDefault="00992DE6" w:rsidP="00D02E6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A7962">
        <w:rPr>
          <w:rFonts w:cs="Arial"/>
          <w:szCs w:val="22"/>
          <w:lang w:val="pt-BR" w:eastAsia="pt-BR"/>
        </w:rPr>
        <w:t xml:space="preserve">“Algumas funcionalidades eletrônicas do </w:t>
      </w:r>
      <w:proofErr w:type="spellStart"/>
      <w:r w:rsidRPr="007A7962">
        <w:rPr>
          <w:rFonts w:cs="Arial"/>
          <w:szCs w:val="22"/>
          <w:lang w:val="pt-BR" w:eastAsia="pt-BR"/>
        </w:rPr>
        <w:t>MirrorCam</w:t>
      </w:r>
      <w:proofErr w:type="spellEnd"/>
      <w:r w:rsidRPr="007A7962">
        <w:rPr>
          <w:rFonts w:cs="Arial"/>
          <w:szCs w:val="22"/>
          <w:lang w:val="pt-BR" w:eastAsia="pt-BR"/>
        </w:rPr>
        <w:t xml:space="preserve"> não são necessárias para as pistas de corrida. No entanto, mantivemos vantagens em termos de aerodinâmica das câmeras compactas, o que pode trazer preciosos ganhos de segundos e metros de diferença em relação aos outros competidores”, diz Jefferson </w:t>
      </w:r>
      <w:proofErr w:type="spellStart"/>
      <w:r w:rsidRPr="007A7962">
        <w:rPr>
          <w:rFonts w:cs="Arial"/>
          <w:szCs w:val="22"/>
          <w:lang w:val="pt-BR" w:eastAsia="pt-BR"/>
        </w:rPr>
        <w:t>Ferrarez</w:t>
      </w:r>
      <w:proofErr w:type="spellEnd"/>
      <w:r w:rsidRPr="007A7962">
        <w:rPr>
          <w:rFonts w:cs="Arial"/>
          <w:szCs w:val="22"/>
          <w:lang w:val="pt-BR" w:eastAsia="pt-BR"/>
        </w:rPr>
        <w:t xml:space="preserve">. “Outro ponto muito positivo para os pilotos do Actros é que o </w:t>
      </w:r>
      <w:proofErr w:type="spellStart"/>
      <w:r w:rsidRPr="007A7962">
        <w:rPr>
          <w:rFonts w:cs="Arial"/>
          <w:szCs w:val="22"/>
          <w:lang w:val="pt-BR" w:eastAsia="pt-BR"/>
        </w:rPr>
        <w:t>MirrorCam</w:t>
      </w:r>
      <w:proofErr w:type="spellEnd"/>
      <w:r w:rsidRPr="007A7962">
        <w:rPr>
          <w:rFonts w:cs="Arial"/>
          <w:szCs w:val="22"/>
          <w:lang w:val="pt-BR" w:eastAsia="pt-BR"/>
        </w:rPr>
        <w:t xml:space="preserve"> oferece </w:t>
      </w:r>
      <w:r w:rsidRPr="007A7962">
        <w:rPr>
          <w:rFonts w:cs="Arial"/>
          <w:szCs w:val="22"/>
          <w:lang w:val="pt-BR" w:eastAsia="pt-BR"/>
        </w:rPr>
        <w:lastRenderedPageBreak/>
        <w:t xml:space="preserve">um excelente padrão de imagem nas telas digitais, sem as vibrações oriundas das irregularidades das pistas e dos motores de alta potência, muito comuns nos espelhos retrovisores. E mais, o </w:t>
      </w:r>
      <w:proofErr w:type="spellStart"/>
      <w:r w:rsidRPr="007A7962">
        <w:rPr>
          <w:rFonts w:cs="Arial"/>
          <w:szCs w:val="22"/>
          <w:lang w:val="pt-BR" w:eastAsia="pt-BR"/>
        </w:rPr>
        <w:t>MirrorCam</w:t>
      </w:r>
      <w:proofErr w:type="spellEnd"/>
      <w:r w:rsidRPr="007A7962">
        <w:rPr>
          <w:rFonts w:cs="Arial"/>
          <w:szCs w:val="22"/>
          <w:lang w:val="pt-BR" w:eastAsia="pt-BR"/>
        </w:rPr>
        <w:t xml:space="preserve"> oferece uma imagem excelente mesmo nos dias de chuva, livrando-se dos efeitos de respingos nos retrovisores comuns”.</w:t>
      </w:r>
    </w:p>
    <w:p w14:paraId="1586F034" w14:textId="77777777" w:rsidR="00C8067C" w:rsidRPr="007A7962" w:rsidRDefault="00C8067C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4B9A825" w14:textId="77777777" w:rsidR="000B00DD" w:rsidRPr="007A7962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7A7962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1174888F" w14:textId="77777777" w:rsidR="008978C2" w:rsidRPr="007A7962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A7962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7A7962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3EA785D4" w14:textId="77777777" w:rsidR="000B00DD" w:rsidRPr="007A7962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BC5F27A" w14:textId="77777777" w:rsidR="008978C2" w:rsidRPr="007A7962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A7962">
        <w:rPr>
          <w:rFonts w:cs="Arial"/>
          <w:szCs w:val="22"/>
          <w:lang w:val="pt-BR"/>
        </w:rPr>
        <w:t>Mais informações sobre a Mercedes-Benz estão disponíveis na internet em:</w:t>
      </w:r>
    </w:p>
    <w:p w14:paraId="33F411B5" w14:textId="77777777" w:rsidR="008978C2" w:rsidRPr="007A7962" w:rsidRDefault="008978C2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Pr="007A7962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7A7962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6F40" w14:textId="77777777" w:rsidR="007D0CB0" w:rsidRDefault="007D0CB0">
      <w:r>
        <w:separator/>
      </w:r>
    </w:p>
  </w:endnote>
  <w:endnote w:type="continuationSeparator" w:id="0">
    <w:p w14:paraId="2F76ED1C" w14:textId="77777777" w:rsidR="007D0CB0" w:rsidRDefault="007D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1CDE" w14:textId="77777777" w:rsidR="00C97E22" w:rsidRDefault="00C97E22">
    <w:pPr>
      <w:pStyle w:val="Rodap"/>
      <w:ind w:right="-2583"/>
      <w:rPr>
        <w:noProof/>
        <w:sz w:val="18"/>
      </w:rPr>
    </w:pPr>
  </w:p>
  <w:p w14:paraId="03B241F3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B508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063EDF0F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FC7B" w14:textId="77777777" w:rsidR="007D0CB0" w:rsidRDefault="007D0CB0">
      <w:r>
        <w:separator/>
      </w:r>
    </w:p>
  </w:footnote>
  <w:footnote w:type="continuationSeparator" w:id="0">
    <w:p w14:paraId="19D613AF" w14:textId="77777777" w:rsidR="007D0CB0" w:rsidRDefault="007D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F6FF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1C484C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1C484C" w:rsidRPr="004B132A">
      <w:rPr>
        <w:rStyle w:val="Nmerodepgina"/>
        <w:rFonts w:ascii="CorpoA" w:hAnsi="CorpoA"/>
        <w:noProof/>
        <w:sz w:val="22"/>
      </w:rPr>
      <w:fldChar w:fldCharType="separate"/>
    </w:r>
    <w:r w:rsidR="00FF4C00">
      <w:rPr>
        <w:rStyle w:val="Nmerodepgina"/>
        <w:rFonts w:ascii="CorpoA" w:hAnsi="CorpoA"/>
        <w:noProof/>
        <w:sz w:val="22"/>
      </w:rPr>
      <w:t>5</w:t>
    </w:r>
    <w:r w:rsidR="001C484C" w:rsidRPr="004B132A">
      <w:rPr>
        <w:rStyle w:val="Nmerodepgina"/>
        <w:rFonts w:ascii="CorpoA" w:hAnsi="CorpoA"/>
        <w:noProof/>
        <w:sz w:val="22"/>
      </w:rPr>
      <w:fldChar w:fldCharType="end"/>
    </w:r>
  </w:p>
  <w:p w14:paraId="2A1C8555" w14:textId="77777777" w:rsidR="00C97E22" w:rsidRDefault="00C97E22">
    <w:pPr>
      <w:pStyle w:val="Cabealho"/>
      <w:spacing w:line="305" w:lineRule="exact"/>
      <w:rPr>
        <w:noProof/>
      </w:rPr>
    </w:pPr>
  </w:p>
  <w:p w14:paraId="2333D404" w14:textId="77777777" w:rsidR="00C97E22" w:rsidRDefault="00C97E22">
    <w:pPr>
      <w:framePr w:w="7422" w:h="851" w:hSpace="142" w:wrap="around" w:vAnchor="page" w:hAnchor="page" w:x="1419" w:y="2938"/>
    </w:pPr>
  </w:p>
  <w:p w14:paraId="16595188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2A7C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086DD72C" wp14:editId="78E476DE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E5A0EC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335B81AF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588AEB78" w14:textId="77777777" w:rsidR="00C97E22" w:rsidRDefault="00C97E22">
    <w:pPr>
      <w:pStyle w:val="Cabealho"/>
      <w:spacing w:line="305" w:lineRule="atLeast"/>
      <w:rPr>
        <w:noProof/>
      </w:rPr>
    </w:pPr>
  </w:p>
  <w:p w14:paraId="64782CB7" w14:textId="77777777" w:rsidR="00C97E22" w:rsidRDefault="00C97E22">
    <w:pPr>
      <w:pStyle w:val="Cabealho"/>
      <w:spacing w:line="305" w:lineRule="atLeast"/>
      <w:rPr>
        <w:noProof/>
      </w:rPr>
    </w:pPr>
  </w:p>
  <w:p w14:paraId="71584550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051325">
    <w:abstractNumId w:val="36"/>
  </w:num>
  <w:num w:numId="2" w16cid:durableId="86121102">
    <w:abstractNumId w:val="35"/>
  </w:num>
  <w:num w:numId="3" w16cid:durableId="1353149978">
    <w:abstractNumId w:val="18"/>
  </w:num>
  <w:num w:numId="4" w16cid:durableId="1285578820">
    <w:abstractNumId w:val="5"/>
  </w:num>
  <w:num w:numId="5" w16cid:durableId="864632786">
    <w:abstractNumId w:val="34"/>
  </w:num>
  <w:num w:numId="6" w16cid:durableId="7367057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6632526">
    <w:abstractNumId w:val="23"/>
  </w:num>
  <w:num w:numId="8" w16cid:durableId="2091653767">
    <w:abstractNumId w:val="9"/>
  </w:num>
  <w:num w:numId="9" w16cid:durableId="7420294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595578">
    <w:abstractNumId w:val="38"/>
  </w:num>
  <w:num w:numId="11" w16cid:durableId="430899350">
    <w:abstractNumId w:val="31"/>
  </w:num>
  <w:num w:numId="12" w16cid:durableId="903220592">
    <w:abstractNumId w:val="3"/>
  </w:num>
  <w:num w:numId="13" w16cid:durableId="1256135680">
    <w:abstractNumId w:val="3"/>
  </w:num>
  <w:num w:numId="14" w16cid:durableId="1398166324">
    <w:abstractNumId w:val="41"/>
  </w:num>
  <w:num w:numId="15" w16cid:durableId="13850229">
    <w:abstractNumId w:val="26"/>
  </w:num>
  <w:num w:numId="16" w16cid:durableId="277570963">
    <w:abstractNumId w:val="25"/>
  </w:num>
  <w:num w:numId="17" w16cid:durableId="14551784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4542260">
    <w:abstractNumId w:val="32"/>
  </w:num>
  <w:num w:numId="19" w16cid:durableId="1421100219">
    <w:abstractNumId w:val="1"/>
  </w:num>
  <w:num w:numId="20" w16cid:durableId="471338524">
    <w:abstractNumId w:val="37"/>
  </w:num>
  <w:num w:numId="21" w16cid:durableId="1938361679">
    <w:abstractNumId w:val="8"/>
  </w:num>
  <w:num w:numId="22" w16cid:durableId="1096512128">
    <w:abstractNumId w:val="24"/>
  </w:num>
  <w:num w:numId="23" w16cid:durableId="1830292217">
    <w:abstractNumId w:val="15"/>
  </w:num>
  <w:num w:numId="24" w16cid:durableId="387922228">
    <w:abstractNumId w:val="0"/>
  </w:num>
  <w:num w:numId="25" w16cid:durableId="1728336773">
    <w:abstractNumId w:val="20"/>
  </w:num>
  <w:num w:numId="26" w16cid:durableId="315384195">
    <w:abstractNumId w:val="33"/>
  </w:num>
  <w:num w:numId="27" w16cid:durableId="566260343">
    <w:abstractNumId w:val="28"/>
  </w:num>
  <w:num w:numId="28" w16cid:durableId="986779824">
    <w:abstractNumId w:val="5"/>
  </w:num>
  <w:num w:numId="29" w16cid:durableId="186605276">
    <w:abstractNumId w:val="2"/>
  </w:num>
  <w:num w:numId="30" w16cid:durableId="1775402298">
    <w:abstractNumId w:val="6"/>
  </w:num>
  <w:num w:numId="31" w16cid:durableId="1375423162">
    <w:abstractNumId w:val="17"/>
  </w:num>
  <w:num w:numId="32" w16cid:durableId="285159264">
    <w:abstractNumId w:val="39"/>
  </w:num>
  <w:num w:numId="33" w16cid:durableId="2035573417">
    <w:abstractNumId w:val="4"/>
  </w:num>
  <w:num w:numId="34" w16cid:durableId="1251356531">
    <w:abstractNumId w:val="30"/>
  </w:num>
  <w:num w:numId="35" w16cid:durableId="1805464303">
    <w:abstractNumId w:val="22"/>
  </w:num>
  <w:num w:numId="36" w16cid:durableId="862935205">
    <w:abstractNumId w:val="21"/>
  </w:num>
  <w:num w:numId="37" w16cid:durableId="1978754217">
    <w:abstractNumId w:val="14"/>
  </w:num>
  <w:num w:numId="38" w16cid:durableId="503937600">
    <w:abstractNumId w:val="40"/>
  </w:num>
  <w:num w:numId="39" w16cid:durableId="1216088882">
    <w:abstractNumId w:val="27"/>
  </w:num>
  <w:num w:numId="40" w16cid:durableId="2100717123">
    <w:abstractNumId w:val="19"/>
  </w:num>
  <w:num w:numId="41" w16cid:durableId="1942839081">
    <w:abstractNumId w:val="12"/>
  </w:num>
  <w:num w:numId="42" w16cid:durableId="1379815501">
    <w:abstractNumId w:val="10"/>
  </w:num>
  <w:num w:numId="43" w16cid:durableId="1951278968">
    <w:abstractNumId w:val="13"/>
  </w:num>
  <w:num w:numId="44" w16cid:durableId="1957834651">
    <w:abstractNumId w:val="7"/>
  </w:num>
  <w:num w:numId="45" w16cid:durableId="1094781830">
    <w:abstractNumId w:val="11"/>
  </w:num>
  <w:num w:numId="46" w16cid:durableId="15047810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1A75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26B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54A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4F5A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05FF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84C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005"/>
    <w:rsid w:val="00206187"/>
    <w:rsid w:val="00206F9A"/>
    <w:rsid w:val="00207357"/>
    <w:rsid w:val="00207DC7"/>
    <w:rsid w:val="002114AA"/>
    <w:rsid w:val="0021348B"/>
    <w:rsid w:val="00213878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5CD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16F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4D04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3577A"/>
    <w:rsid w:val="0054132C"/>
    <w:rsid w:val="0054270B"/>
    <w:rsid w:val="00542ADE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5B10"/>
    <w:rsid w:val="005565EC"/>
    <w:rsid w:val="0055713C"/>
    <w:rsid w:val="00560A55"/>
    <w:rsid w:val="00564962"/>
    <w:rsid w:val="00564DFC"/>
    <w:rsid w:val="005651C1"/>
    <w:rsid w:val="00565C86"/>
    <w:rsid w:val="00567C70"/>
    <w:rsid w:val="00570A9E"/>
    <w:rsid w:val="00571705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4FE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D7715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E7FC3"/>
    <w:rsid w:val="005F12A3"/>
    <w:rsid w:val="005F2126"/>
    <w:rsid w:val="005F32AF"/>
    <w:rsid w:val="005F40EE"/>
    <w:rsid w:val="005F45F5"/>
    <w:rsid w:val="005F5114"/>
    <w:rsid w:val="005F52E5"/>
    <w:rsid w:val="005F64CE"/>
    <w:rsid w:val="00601ECA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037D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09E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1F1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A7962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2C7B"/>
    <w:rsid w:val="007C3240"/>
    <w:rsid w:val="007C356B"/>
    <w:rsid w:val="007C3708"/>
    <w:rsid w:val="007C3FF5"/>
    <w:rsid w:val="007C6113"/>
    <w:rsid w:val="007C6417"/>
    <w:rsid w:val="007C71A7"/>
    <w:rsid w:val="007C7D77"/>
    <w:rsid w:val="007D0CB0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1D8B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453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6A75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4A3B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17F4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3D1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1CE9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A21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4E8C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7506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2E63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53DA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D7A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5161"/>
    <w:rsid w:val="00FE637B"/>
    <w:rsid w:val="00FE7598"/>
    <w:rsid w:val="00FF0D23"/>
    <w:rsid w:val="00FF15C8"/>
    <w:rsid w:val="00FF2B36"/>
    <w:rsid w:val="00FF2E49"/>
    <w:rsid w:val="00FF4C00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96534EF"/>
  <w15:docId w15:val="{4DDF82D0-4D10-41EC-B7E0-280E85D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1121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7166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BAZANO, VITOR (154)</cp:lastModifiedBy>
  <cp:revision>4</cp:revision>
  <cp:lastPrinted>2019-04-09T19:44:00Z</cp:lastPrinted>
  <dcterms:created xsi:type="dcterms:W3CDTF">2025-03-24T11:28:00Z</dcterms:created>
  <dcterms:modified xsi:type="dcterms:W3CDTF">2025-03-24T15:40:00Z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