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483E5753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823EA8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EA8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37A9219D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12CE7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13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agosto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37A9219D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12CE7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13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agosto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823EA8">
        <w:rPr>
          <w:rFonts w:cs="Arial"/>
          <w:u w:val="single"/>
          <w:lang w:val="pt-BR"/>
        </w:rPr>
        <w:t>Caminhões</w:t>
      </w:r>
    </w:p>
    <w:p w14:paraId="606F3AD4" w14:textId="77777777" w:rsidR="008400A0" w:rsidRPr="00215F26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215F26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3CA33A47" w14:textId="4A809374" w:rsidR="007F3596" w:rsidRPr="00814304" w:rsidRDefault="00814304" w:rsidP="007F3596">
      <w:pPr>
        <w:pStyle w:val="Heading"/>
        <w:tabs>
          <w:tab w:val="left" w:pos="1843"/>
        </w:tabs>
        <w:rPr>
          <w:rFonts w:cs="Arial"/>
          <w:lang w:val="pt-BR"/>
        </w:rPr>
      </w:pPr>
      <w:r>
        <w:rPr>
          <w:rFonts w:cs="Arial"/>
          <w:lang w:val="pt-BR"/>
        </w:rPr>
        <w:t>Accelo e Atego s</w:t>
      </w:r>
      <w:r w:rsidR="00F14037">
        <w:rPr>
          <w:rFonts w:cs="Arial"/>
          <w:lang w:val="pt-BR"/>
        </w:rPr>
        <w:t>ão destaque</w:t>
      </w:r>
      <w:r w:rsidR="006634D3">
        <w:rPr>
          <w:rFonts w:cs="Arial"/>
          <w:lang w:val="pt-BR"/>
        </w:rPr>
        <w:t>s</w:t>
      </w:r>
      <w:r>
        <w:rPr>
          <w:rFonts w:cs="Arial"/>
          <w:lang w:val="pt-BR"/>
        </w:rPr>
        <w:t xml:space="preserve"> em test-drive no Ceasa </w:t>
      </w:r>
      <w:r w:rsidR="00F14037">
        <w:rPr>
          <w:rFonts w:cs="Arial"/>
          <w:lang w:val="pt-BR"/>
        </w:rPr>
        <w:t>de</w:t>
      </w:r>
      <w:r>
        <w:rPr>
          <w:rFonts w:cs="Arial"/>
          <w:lang w:val="pt-BR"/>
        </w:rPr>
        <w:t xml:space="preserve"> São José do Rio Preto</w:t>
      </w:r>
    </w:p>
    <w:p w14:paraId="42B5CF91" w14:textId="7C1255B6" w:rsidR="00F14037" w:rsidRPr="00F14037" w:rsidRDefault="00F14037" w:rsidP="00F140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 w:line="360" w:lineRule="auto"/>
        <w:rPr>
          <w:rStyle w:val="Forte"/>
          <w:rFonts w:ascii="CorpoA" w:hAnsi="CorpoA" w:cs="Arial"/>
          <w:b w:val="0"/>
          <w:bCs w:val="0"/>
          <w:color w:val="070707"/>
          <w:sz w:val="22"/>
          <w:szCs w:val="22"/>
        </w:rPr>
      </w:pPr>
      <w:r>
        <w:rPr>
          <w:rStyle w:val="Forte"/>
          <w:rFonts w:ascii="CorpoA" w:hAnsi="CorpoA" w:cs="Arial"/>
          <w:color w:val="070707"/>
          <w:sz w:val="22"/>
          <w:szCs w:val="22"/>
        </w:rPr>
        <w:t xml:space="preserve">Motoristas podem testar a performance </w:t>
      </w:r>
      <w:r w:rsidR="00814304" w:rsidRPr="00814304">
        <w:rPr>
          <w:rStyle w:val="Forte"/>
          <w:rFonts w:ascii="CorpoA" w:hAnsi="CorpoA" w:cs="Arial"/>
          <w:color w:val="070707"/>
          <w:sz w:val="22"/>
          <w:szCs w:val="22"/>
        </w:rPr>
        <w:t>e as tecnologias dos modelos</w:t>
      </w:r>
      <w:r>
        <w:rPr>
          <w:rStyle w:val="Forte"/>
          <w:rFonts w:ascii="CorpoA" w:hAnsi="CorpoA" w:cs="Arial"/>
          <w:color w:val="070707"/>
          <w:sz w:val="22"/>
          <w:szCs w:val="22"/>
        </w:rPr>
        <w:t>, como o</w:t>
      </w:r>
      <w:r w:rsidR="00814304" w:rsidRPr="00814304">
        <w:rPr>
          <w:rStyle w:val="Forte"/>
          <w:rFonts w:ascii="CorpoA" w:hAnsi="CorpoA" w:cs="Arial"/>
          <w:color w:val="070707"/>
          <w:sz w:val="22"/>
          <w:szCs w:val="22"/>
        </w:rPr>
        <w:t xml:space="preserve"> câmbio automatizad</w:t>
      </w:r>
      <w:r>
        <w:rPr>
          <w:rStyle w:val="Forte"/>
          <w:rFonts w:ascii="CorpoA" w:hAnsi="CorpoA" w:cs="Arial"/>
          <w:color w:val="070707"/>
          <w:sz w:val="22"/>
          <w:szCs w:val="22"/>
        </w:rPr>
        <w:t>o,</w:t>
      </w:r>
      <w:r w:rsidRPr="00F14037">
        <w:rPr>
          <w:rStyle w:val="Forte"/>
          <w:rFonts w:ascii="CorpoA" w:hAnsi="CorpoA" w:cs="Arial"/>
          <w:color w:val="070707"/>
          <w:sz w:val="22"/>
          <w:szCs w:val="22"/>
        </w:rPr>
        <w:t xml:space="preserve"> </w:t>
      </w:r>
      <w:r w:rsidRPr="00F14037">
        <w:rPr>
          <w:rStyle w:val="Forte"/>
          <w:rFonts w:ascii="CorpoA" w:hAnsi="CorpoA" w:cs="Arial"/>
          <w:color w:val="070707"/>
          <w:sz w:val="22"/>
          <w:szCs w:val="22"/>
          <w:shd w:val="clear" w:color="auto" w:fill="FFFFFF"/>
        </w:rPr>
        <w:t>que oferece maior conforto ao motorista, além de melhor desempenho e economia no consumo</w:t>
      </w:r>
    </w:p>
    <w:p w14:paraId="6515F84E" w14:textId="627D6E1A" w:rsidR="00F14037" w:rsidRPr="00F14037" w:rsidRDefault="00F14037" w:rsidP="0075194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 w:line="360" w:lineRule="auto"/>
        <w:rPr>
          <w:rFonts w:ascii="CorpoA" w:hAnsi="CorpoA" w:cs="Arial"/>
          <w:color w:val="070707"/>
          <w:sz w:val="22"/>
          <w:szCs w:val="22"/>
        </w:rPr>
      </w:pPr>
      <w:r w:rsidRPr="00F14037">
        <w:rPr>
          <w:rFonts w:ascii="CorpoA" w:hAnsi="CorpoA" w:cs="Arial"/>
          <w:b/>
          <w:bCs/>
          <w:color w:val="070707"/>
          <w:sz w:val="22"/>
          <w:szCs w:val="22"/>
        </w:rPr>
        <w:t xml:space="preserve">Caminhões da marca se destacam pela versatilidade e eficiência na </w:t>
      </w:r>
      <w:proofErr w:type="gramStart"/>
      <w:r w:rsidRPr="00F14037">
        <w:rPr>
          <w:rFonts w:ascii="CorpoA" w:hAnsi="CorpoA" w:cs="Arial"/>
          <w:b/>
          <w:bCs/>
          <w:color w:val="070707"/>
          <w:sz w:val="22"/>
          <w:szCs w:val="22"/>
        </w:rPr>
        <w:t>interligação</w:t>
      </w:r>
      <w:proofErr w:type="gramEnd"/>
      <w:r w:rsidRPr="00F14037">
        <w:rPr>
          <w:rFonts w:ascii="CorpoA" w:hAnsi="CorpoA" w:cs="Arial"/>
          <w:b/>
          <w:bCs/>
          <w:color w:val="070707"/>
          <w:sz w:val="22"/>
          <w:szCs w:val="22"/>
        </w:rPr>
        <w:t xml:space="preserve"> do campo às centrais de abastecimento e aos pontos de vendas nas cidades</w:t>
      </w:r>
    </w:p>
    <w:p w14:paraId="568B01B7" w14:textId="45372221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A Mer</w:t>
      </w:r>
      <w:r w:rsidR="00E854F8">
        <w:rPr>
          <w:rFonts w:ascii="CorpoA" w:hAnsi="CorpoA" w:cs="Arial"/>
          <w:color w:val="070707"/>
          <w:sz w:val="22"/>
          <w:szCs w:val="22"/>
        </w:rPr>
        <w:t>cedes-Benz realizará</w:t>
      </w:r>
      <w:r w:rsidR="00067907">
        <w:rPr>
          <w:rFonts w:ascii="CorpoA" w:hAnsi="CorpoA" w:cs="Arial"/>
          <w:color w:val="070707"/>
          <w:sz w:val="22"/>
          <w:szCs w:val="22"/>
        </w:rPr>
        <w:t>, nos dias 16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, </w:t>
      </w:r>
      <w:r w:rsidR="00067907">
        <w:rPr>
          <w:rFonts w:ascii="CorpoA" w:hAnsi="CorpoA" w:cs="Arial"/>
          <w:color w:val="070707"/>
          <w:sz w:val="22"/>
          <w:szCs w:val="22"/>
        </w:rPr>
        <w:t>18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 e </w:t>
      </w:r>
      <w:r w:rsidR="00067907">
        <w:rPr>
          <w:rFonts w:ascii="CorpoA" w:hAnsi="CorpoA" w:cs="Arial"/>
          <w:color w:val="070707"/>
          <w:sz w:val="22"/>
          <w:szCs w:val="22"/>
        </w:rPr>
        <w:t>20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 de agosto, a </w:t>
      </w:r>
      <w:r w:rsidR="00E854F8">
        <w:rPr>
          <w:rFonts w:ascii="CorpoA" w:hAnsi="CorpoA" w:cs="Arial"/>
          <w:color w:val="070707"/>
          <w:sz w:val="22"/>
          <w:szCs w:val="22"/>
        </w:rPr>
        <w:t xml:space="preserve">segunda etapa 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do </w:t>
      </w:r>
      <w:r w:rsidR="00E854F8">
        <w:rPr>
          <w:rFonts w:ascii="CorpoA" w:hAnsi="CorpoA" w:cs="Arial"/>
          <w:color w:val="070707"/>
          <w:sz w:val="22"/>
          <w:szCs w:val="22"/>
        </w:rPr>
        <w:t>“Circuito Ceasa”. Dessa vez, a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 ação de demonstração de caminhões para motoristas, operadores e transportadores das Centrais de Abastecimento</w:t>
      </w:r>
      <w:r w:rsidR="00E854F8">
        <w:rPr>
          <w:rFonts w:ascii="CorpoA" w:hAnsi="CorpoA" w:cs="Arial"/>
          <w:color w:val="070707"/>
          <w:sz w:val="22"/>
          <w:szCs w:val="22"/>
        </w:rPr>
        <w:t xml:space="preserve"> será na Ceasa de São José do Rio Preto, no interior de São Paulo</w:t>
      </w:r>
      <w:r w:rsidRPr="007F3596">
        <w:rPr>
          <w:rFonts w:ascii="CorpoA" w:hAnsi="CorpoA" w:cs="Arial"/>
          <w:color w:val="070707"/>
          <w:sz w:val="22"/>
          <w:szCs w:val="22"/>
        </w:rPr>
        <w:t>. Ao todo, serão envolvidas, até o mês de novembro, 8 cidades de várias regiões do País.</w:t>
      </w:r>
    </w:p>
    <w:p w14:paraId="2DCDB800" w14:textId="496B7466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Este ano, as principais atrações da marca no evento são os modelos </w:t>
      </w:r>
      <w:proofErr w:type="spellStart"/>
      <w:r w:rsidRPr="00D82F05">
        <w:rPr>
          <w:rFonts w:ascii="CorpoA" w:hAnsi="CorpoA" w:cs="Arial"/>
          <w:color w:val="000000" w:themeColor="text1"/>
          <w:sz w:val="22"/>
          <w:szCs w:val="22"/>
        </w:rPr>
        <w:t>Accelo</w:t>
      </w:r>
      <w:proofErr w:type="spellEnd"/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 1316</w:t>
      </w:r>
      <w:r w:rsidR="009C66BC" w:rsidRPr="00D82F05">
        <w:rPr>
          <w:rFonts w:ascii="CorpoA" w:hAnsi="CorpoA" w:cs="Arial"/>
          <w:color w:val="000000" w:themeColor="text1"/>
          <w:sz w:val="22"/>
          <w:szCs w:val="22"/>
        </w:rPr>
        <w:t xml:space="preserve"> 6x2</w:t>
      </w:r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, do segmento de médios, e o semipesado </w:t>
      </w:r>
      <w:proofErr w:type="spellStart"/>
      <w:r w:rsidRPr="00D82F05">
        <w:rPr>
          <w:rFonts w:ascii="CorpoA" w:hAnsi="CorpoA" w:cs="Arial"/>
          <w:color w:val="000000" w:themeColor="text1"/>
          <w:sz w:val="22"/>
          <w:szCs w:val="22"/>
        </w:rPr>
        <w:t>Atego</w:t>
      </w:r>
      <w:proofErr w:type="spellEnd"/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 3030</w:t>
      </w:r>
      <w:r w:rsidR="009C66BC" w:rsidRPr="00D82F05">
        <w:rPr>
          <w:rFonts w:ascii="CorpoA" w:hAnsi="CorpoA" w:cs="Arial"/>
          <w:color w:val="000000" w:themeColor="text1"/>
          <w:sz w:val="22"/>
          <w:szCs w:val="22"/>
        </w:rPr>
        <w:t xml:space="preserve"> 8x2</w:t>
      </w:r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, disponibilizados para </w:t>
      </w:r>
      <w:proofErr w:type="spellStart"/>
      <w:r w:rsidRPr="00D82F05">
        <w:rPr>
          <w:rFonts w:ascii="CorpoA" w:hAnsi="CorpoA" w:cs="Arial"/>
          <w:color w:val="000000" w:themeColor="text1"/>
          <w:sz w:val="22"/>
          <w:szCs w:val="22"/>
        </w:rPr>
        <w:t>test</w:t>
      </w:r>
      <w:proofErr w:type="spellEnd"/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-drive. Desta maneira, os motoristas poderão avaliar o desempenho e 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as tecnologias dos caminhões, como o câmbio </w:t>
      </w:r>
      <w:r w:rsidRPr="009C66BC">
        <w:rPr>
          <w:rFonts w:ascii="CorpoA" w:hAnsi="CorpoA" w:cs="Arial"/>
          <w:sz w:val="22"/>
          <w:szCs w:val="22"/>
        </w:rPr>
        <w:t>automatizado</w:t>
      </w:r>
      <w:r w:rsidR="009C66BC" w:rsidRPr="009C66BC">
        <w:rPr>
          <w:rFonts w:ascii="CorpoA" w:hAnsi="CorpoA" w:cs="Arial"/>
          <w:sz w:val="22"/>
          <w:szCs w:val="22"/>
        </w:rPr>
        <w:t xml:space="preserve">, </w:t>
      </w:r>
      <w:r w:rsidRPr="007F3596">
        <w:rPr>
          <w:rFonts w:ascii="CorpoA" w:hAnsi="CorpoA" w:cs="Arial"/>
          <w:color w:val="070707"/>
          <w:sz w:val="22"/>
          <w:szCs w:val="22"/>
        </w:rPr>
        <w:t>que assegura mais conforto, melhor desempenho e menor consumo de combustível.</w:t>
      </w:r>
    </w:p>
    <w:p w14:paraId="4818AEC4" w14:textId="3685E33D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“É um prazer fazer parte do Circuito Ceasa há tantos anos e uma grande satisfação podermos nos aproximar e ouvir motoristas das mais diversas regiões do País”, afirma Ari de Carvalho</w:t>
      </w:r>
      <w:r w:rsidR="009C66BC">
        <w:rPr>
          <w:rFonts w:ascii="CorpoA" w:hAnsi="CorpoA" w:cs="Arial"/>
          <w:color w:val="070707"/>
          <w:sz w:val="22"/>
          <w:szCs w:val="22"/>
        </w:rPr>
        <w:t xml:space="preserve">, </w:t>
      </w:r>
      <w:r w:rsidR="009C66BC" w:rsidRPr="00D82F05">
        <w:rPr>
          <w:rFonts w:ascii="CorpoA" w:hAnsi="CorpoA" w:cs="Arial"/>
          <w:color w:val="000000" w:themeColor="text1"/>
          <w:sz w:val="22"/>
          <w:szCs w:val="22"/>
        </w:rPr>
        <w:t>diretor de Vendas e Marketing Caminhões da Mercedes-Benz do Brasil</w:t>
      </w:r>
      <w:r w:rsidRPr="00D82F05">
        <w:rPr>
          <w:rFonts w:ascii="CorpoA" w:hAnsi="CorpoA" w:cs="Arial"/>
          <w:color w:val="000000" w:themeColor="text1"/>
          <w:sz w:val="22"/>
          <w:szCs w:val="22"/>
        </w:rPr>
        <w:t>. “Temos muitos destaques da nossa linha de caminhões a mostrar, bem como do nosso</w:t>
      </w:r>
      <w:r w:rsidR="009C66BC" w:rsidRPr="00D82F05">
        <w:rPr>
          <w:rFonts w:ascii="CorpoA" w:hAnsi="CorpoA" w:cs="Arial"/>
          <w:color w:val="000000" w:themeColor="text1"/>
          <w:sz w:val="22"/>
          <w:szCs w:val="22"/>
        </w:rPr>
        <w:t xml:space="preserve"> diversificado</w:t>
      </w:r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 portfólio </w:t>
      </w:r>
      <w:r w:rsidRPr="007F3596">
        <w:rPr>
          <w:rFonts w:ascii="CorpoA" w:hAnsi="CorpoA" w:cs="Arial"/>
          <w:color w:val="070707"/>
          <w:sz w:val="22"/>
          <w:szCs w:val="22"/>
        </w:rPr>
        <w:t>de Pós-Venda”.</w:t>
      </w:r>
    </w:p>
    <w:p w14:paraId="2A66B715" w14:textId="77777777" w:rsidR="00412CE7" w:rsidRPr="00412CE7" w:rsidRDefault="00412CE7" w:rsidP="00412CE7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412CE7">
        <w:rPr>
          <w:rFonts w:ascii="CorpoA" w:eastAsia="Times New Roman" w:hAnsi="CorpoA" w:cs="Arial"/>
          <w:b/>
          <w:bCs/>
          <w:color w:val="070707"/>
          <w:lang w:eastAsia="pt-BR"/>
        </w:rPr>
        <w:t>Mercedes-Benz oferece câmbio automatizado em todos os segmentos</w:t>
      </w:r>
    </w:p>
    <w:p w14:paraId="418A7479" w14:textId="77777777" w:rsidR="00412CE7" w:rsidRPr="00412CE7" w:rsidRDefault="00412CE7" w:rsidP="00412CE7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412CE7">
        <w:rPr>
          <w:rFonts w:ascii="CorpoA" w:eastAsia="Times New Roman" w:hAnsi="CorpoA" w:cs="Arial"/>
          <w:color w:val="070707"/>
          <w:lang w:eastAsia="pt-BR"/>
        </w:rPr>
        <w:lastRenderedPageBreak/>
        <w:t>Os clientes encontram versões com câmbio automatizado em todos os segmentos de caminhões do portfólio da marca. Sem pedal de embreagem, esse câmbio otimiza a troca de marchas, melhorando o desempenho e reduzindo o consumo de diesel. Esta é a solução ideal para quem circula no intenso tráfego urbano, onde as trocas de marchas são constantes.</w:t>
      </w:r>
    </w:p>
    <w:p w14:paraId="6FE7410C" w14:textId="78F27920" w:rsidR="00C769AA" w:rsidRPr="00C769AA" w:rsidRDefault="00412CE7" w:rsidP="00C769AA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412CE7">
        <w:rPr>
          <w:rFonts w:ascii="CorpoA" w:eastAsia="Times New Roman" w:hAnsi="CorpoA" w:cs="Arial"/>
          <w:color w:val="070707"/>
          <w:lang w:eastAsia="pt-BR"/>
        </w:rPr>
        <w:t xml:space="preserve">A disponibilização de caminhões para </w:t>
      </w:r>
      <w:proofErr w:type="spellStart"/>
      <w:r w:rsidRPr="00412CE7">
        <w:rPr>
          <w:rFonts w:ascii="CorpoA" w:eastAsia="Times New Roman" w:hAnsi="CorpoA" w:cs="Arial"/>
          <w:color w:val="070707"/>
          <w:lang w:eastAsia="pt-BR"/>
        </w:rPr>
        <w:t>test</w:t>
      </w:r>
      <w:proofErr w:type="spellEnd"/>
      <w:r w:rsidRPr="00412CE7">
        <w:rPr>
          <w:rFonts w:ascii="CorpoA" w:eastAsia="Times New Roman" w:hAnsi="CorpoA" w:cs="Arial"/>
          <w:color w:val="070707"/>
          <w:lang w:eastAsia="pt-BR"/>
        </w:rPr>
        <w:t xml:space="preserve">-drive é uma iniciativa da marca que permite aos motoristas que eles se sintam familiarizados com as tecnologias e as soluções de transporte que a Mercedes-Benz oferece ao mercado. “Nosso portfólio tem caminhões tanto para quem busca produções no campo, nas cooperativas e nos CDs, levando-as até as centrais de abastecimento, como para quem transporta os produtos da Ceasa aos pontos de venda nas cidades, seja o autônomo ou o </w:t>
      </w:r>
      <w:proofErr w:type="spellStart"/>
      <w:r w:rsidRPr="00412CE7">
        <w:rPr>
          <w:rFonts w:ascii="CorpoA" w:eastAsia="Times New Roman" w:hAnsi="CorpoA" w:cs="Arial"/>
          <w:color w:val="070707"/>
          <w:lang w:eastAsia="pt-BR"/>
        </w:rPr>
        <w:t>frotista</w:t>
      </w:r>
      <w:proofErr w:type="spellEnd"/>
      <w:r w:rsidRPr="00412CE7">
        <w:rPr>
          <w:rFonts w:ascii="CorpoA" w:eastAsia="Times New Roman" w:hAnsi="CorpoA" w:cs="Arial"/>
          <w:color w:val="070707"/>
          <w:lang w:eastAsia="pt-BR"/>
        </w:rPr>
        <w:t>”.</w:t>
      </w:r>
      <w:bookmarkStart w:id="0" w:name="_GoBack"/>
      <w:bookmarkEnd w:id="0"/>
    </w:p>
    <w:p w14:paraId="15B74DB1" w14:textId="77777777" w:rsidR="00C769AA" w:rsidRPr="00C769AA" w:rsidRDefault="00C769AA" w:rsidP="00C769AA">
      <w:pPr>
        <w:shd w:val="clear" w:color="auto" w:fill="FFFFFF"/>
        <w:spacing w:after="225" w:line="360" w:lineRule="auto"/>
        <w:jc w:val="both"/>
        <w:rPr>
          <w:rFonts w:ascii="CorpoA" w:hAnsi="CorpoA"/>
          <w:b/>
          <w:bCs/>
          <w:color w:val="070707"/>
          <w:lang w:eastAsia="pt-BR"/>
        </w:rPr>
      </w:pPr>
      <w:proofErr w:type="spellStart"/>
      <w:r w:rsidRPr="00C769AA">
        <w:rPr>
          <w:rFonts w:ascii="CorpoA" w:hAnsi="CorpoA"/>
          <w:b/>
          <w:bCs/>
          <w:color w:val="070707"/>
          <w:lang w:eastAsia="pt-BR"/>
        </w:rPr>
        <w:t>Accelo</w:t>
      </w:r>
      <w:proofErr w:type="spellEnd"/>
      <w:r w:rsidRPr="00C769AA">
        <w:rPr>
          <w:rFonts w:ascii="CorpoA" w:hAnsi="CorpoA"/>
          <w:b/>
          <w:bCs/>
          <w:color w:val="070707"/>
          <w:lang w:eastAsia="pt-BR"/>
        </w:rPr>
        <w:t xml:space="preserve"> assegura força e robustez nas operações do Ceasa</w:t>
      </w:r>
    </w:p>
    <w:p w14:paraId="342C3B2B" w14:textId="77777777" w:rsidR="00C769AA" w:rsidRPr="00C769AA" w:rsidRDefault="00C769AA" w:rsidP="00C769AA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/>
          <w:color w:val="070707"/>
          <w:sz w:val="22"/>
          <w:szCs w:val="22"/>
        </w:rPr>
      </w:pPr>
      <w:r w:rsidRPr="00C769AA">
        <w:rPr>
          <w:rFonts w:ascii="CorpoA" w:hAnsi="CorpoA"/>
          <w:color w:val="070707"/>
          <w:sz w:val="22"/>
          <w:szCs w:val="22"/>
        </w:rPr>
        <w:t>A Mercedes-Benz realizará, nos dias 16, 18 e 20 de agosto, a segunda etapa do “Circuito Ceasa”. Dessa vez, a ação de demonstração de caminhões para motoristas, operadores e transportadores das Centrais de Abastecimento será no Ceasa de São José do Rio Preto, no interior de São Paulo. Ao todo, serão envolvidas, até o mês de novembro, 8 cidades de várias regiões do País.</w:t>
      </w:r>
    </w:p>
    <w:p w14:paraId="1FE6BF7C" w14:textId="77777777" w:rsidR="00C769AA" w:rsidRPr="00C769AA" w:rsidRDefault="00C769AA" w:rsidP="00C769AA">
      <w:pPr>
        <w:shd w:val="clear" w:color="auto" w:fill="FFFFFF"/>
        <w:spacing w:after="225" w:line="360" w:lineRule="auto"/>
        <w:jc w:val="both"/>
        <w:rPr>
          <w:rFonts w:ascii="CorpoA" w:hAnsi="CorpoA"/>
          <w:color w:val="070707"/>
          <w:lang w:eastAsia="pt-BR"/>
        </w:rPr>
      </w:pPr>
      <w:r w:rsidRPr="00C769AA">
        <w:rPr>
          <w:rFonts w:ascii="CorpoA" w:hAnsi="CorpoA"/>
          <w:color w:val="070707"/>
          <w:lang w:eastAsia="pt-BR"/>
        </w:rPr>
        <w:t xml:space="preserve">A disponibilização de caminhões para </w:t>
      </w:r>
      <w:proofErr w:type="spellStart"/>
      <w:r w:rsidRPr="00C769AA">
        <w:rPr>
          <w:rFonts w:ascii="CorpoA" w:hAnsi="CorpoA"/>
          <w:color w:val="070707"/>
          <w:lang w:eastAsia="pt-BR"/>
        </w:rPr>
        <w:t>test</w:t>
      </w:r>
      <w:proofErr w:type="spellEnd"/>
      <w:r w:rsidRPr="00C769AA">
        <w:rPr>
          <w:rFonts w:ascii="CorpoA" w:hAnsi="CorpoA"/>
          <w:color w:val="070707"/>
          <w:lang w:eastAsia="pt-BR"/>
        </w:rPr>
        <w:t xml:space="preserve">-drive é uma iniciativa da marca que permite aos motoristas que eles se sintam familiarizados com as tecnologias e as soluções de transporte que a Mercedes-Benz oferece ao mercado. “Nosso portfólio tem caminhões tanto para quem busca produções no campo, nas cooperativas e nos CDs, levando-as até as centrais de abastecimento, como para quem transporta os produtos do Ceasa aos pontos de venda nas cidades, seja o autônomo ou o </w:t>
      </w:r>
      <w:proofErr w:type="spellStart"/>
      <w:r w:rsidRPr="00C769AA">
        <w:rPr>
          <w:rFonts w:ascii="CorpoA" w:hAnsi="CorpoA"/>
          <w:color w:val="070707"/>
          <w:lang w:eastAsia="pt-BR"/>
        </w:rPr>
        <w:t>frotista</w:t>
      </w:r>
      <w:proofErr w:type="spellEnd"/>
      <w:r w:rsidRPr="00C769AA">
        <w:rPr>
          <w:rFonts w:ascii="CorpoA" w:hAnsi="CorpoA"/>
          <w:color w:val="070707"/>
          <w:lang w:eastAsia="pt-BR"/>
        </w:rPr>
        <w:t>”.</w:t>
      </w:r>
    </w:p>
    <w:p w14:paraId="724CA9DF" w14:textId="77777777" w:rsidR="00C769AA" w:rsidRPr="00C769AA" w:rsidRDefault="00C769AA" w:rsidP="00C769AA">
      <w:pPr>
        <w:shd w:val="clear" w:color="auto" w:fill="FFFFFF"/>
        <w:spacing w:after="225" w:line="360" w:lineRule="auto"/>
        <w:jc w:val="both"/>
        <w:rPr>
          <w:rFonts w:ascii="CorpoA" w:hAnsi="CorpoA"/>
          <w:b/>
          <w:bCs/>
          <w:color w:val="070707"/>
          <w:lang w:eastAsia="pt-BR"/>
        </w:rPr>
      </w:pPr>
      <w:proofErr w:type="spellStart"/>
      <w:r w:rsidRPr="00C769AA">
        <w:rPr>
          <w:rFonts w:ascii="CorpoA" w:hAnsi="CorpoA"/>
          <w:b/>
          <w:bCs/>
          <w:color w:val="070707"/>
          <w:lang w:eastAsia="pt-BR"/>
        </w:rPr>
        <w:t>Atego</w:t>
      </w:r>
      <w:proofErr w:type="spellEnd"/>
      <w:r w:rsidRPr="00C769AA">
        <w:rPr>
          <w:rFonts w:ascii="CorpoA" w:hAnsi="CorpoA"/>
          <w:b/>
          <w:bCs/>
          <w:color w:val="070707"/>
          <w:lang w:eastAsia="pt-BR"/>
        </w:rPr>
        <w:t xml:space="preserve"> é o sucessor de caminhões fortes e robustos no Ceasa</w:t>
      </w:r>
    </w:p>
    <w:p w14:paraId="021DC833" w14:textId="77777777" w:rsidR="00C769AA" w:rsidRPr="00C769AA" w:rsidRDefault="00C769AA" w:rsidP="00C769AA">
      <w:pPr>
        <w:shd w:val="clear" w:color="auto" w:fill="FFFFFF"/>
        <w:spacing w:after="225" w:line="360" w:lineRule="auto"/>
        <w:jc w:val="both"/>
        <w:rPr>
          <w:rFonts w:ascii="CorpoA" w:hAnsi="CorpoA"/>
          <w:color w:val="070707"/>
          <w:lang w:eastAsia="pt-BR"/>
        </w:rPr>
      </w:pPr>
      <w:r w:rsidRPr="00C769AA">
        <w:rPr>
          <w:rFonts w:ascii="CorpoA" w:hAnsi="CorpoA"/>
          <w:color w:val="070707"/>
          <w:lang w:eastAsia="pt-BR"/>
        </w:rPr>
        <w:t xml:space="preserve">O </w:t>
      </w:r>
      <w:proofErr w:type="spellStart"/>
      <w:r w:rsidRPr="00C769AA">
        <w:rPr>
          <w:rFonts w:ascii="CorpoA" w:hAnsi="CorpoA"/>
          <w:color w:val="070707"/>
          <w:lang w:eastAsia="pt-BR"/>
        </w:rPr>
        <w:t>Atego</w:t>
      </w:r>
      <w:proofErr w:type="spellEnd"/>
      <w:r w:rsidRPr="00C769AA">
        <w:rPr>
          <w:rFonts w:ascii="CorpoA" w:hAnsi="CorpoA"/>
          <w:color w:val="070707"/>
          <w:lang w:eastAsia="pt-BR"/>
        </w:rPr>
        <w:t xml:space="preserve"> é o sucessor de caminhões tradicionais da marca que fizeram história no Brasil nas unidades do Ceasa, como o L 1620 e depois o </w:t>
      </w:r>
      <w:proofErr w:type="spellStart"/>
      <w:r w:rsidRPr="00C769AA">
        <w:rPr>
          <w:rFonts w:ascii="CorpoA" w:hAnsi="CorpoA"/>
          <w:color w:val="070707"/>
          <w:lang w:eastAsia="pt-BR"/>
        </w:rPr>
        <w:t>Atron</w:t>
      </w:r>
      <w:proofErr w:type="spellEnd"/>
      <w:r w:rsidRPr="00C769AA">
        <w:rPr>
          <w:rFonts w:ascii="CorpoA" w:hAnsi="CorpoA"/>
          <w:color w:val="070707"/>
          <w:lang w:eastAsia="pt-BR"/>
        </w:rPr>
        <w:t xml:space="preserve">, e que conquistaram </w:t>
      </w:r>
      <w:r w:rsidRPr="00C769AA">
        <w:rPr>
          <w:rFonts w:ascii="CorpoA" w:hAnsi="CorpoA"/>
          <w:color w:val="070707"/>
          <w:lang w:eastAsia="pt-BR"/>
        </w:rPr>
        <w:lastRenderedPageBreak/>
        <w:t xml:space="preserve">admiração dos transportadores e motoristas de todo o Brasil por serem “pau </w:t>
      </w:r>
      <w:proofErr w:type="gramStart"/>
      <w:r w:rsidRPr="00C769AA">
        <w:rPr>
          <w:rFonts w:ascii="CorpoA" w:hAnsi="CorpoA"/>
          <w:color w:val="070707"/>
          <w:lang w:eastAsia="pt-BR"/>
        </w:rPr>
        <w:t>pra</w:t>
      </w:r>
      <w:proofErr w:type="gramEnd"/>
      <w:r w:rsidRPr="00C769AA">
        <w:rPr>
          <w:rFonts w:ascii="CorpoA" w:hAnsi="CorpoA"/>
          <w:color w:val="070707"/>
          <w:lang w:eastAsia="pt-BR"/>
        </w:rPr>
        <w:t xml:space="preserve"> toda obra”, do campo à estrada e até às cidades.</w:t>
      </w:r>
    </w:p>
    <w:p w14:paraId="4B960D7D" w14:textId="77777777" w:rsidR="00C769AA" w:rsidRDefault="00C769AA" w:rsidP="00C769AA">
      <w:pPr>
        <w:shd w:val="clear" w:color="auto" w:fill="FFFFFF"/>
        <w:spacing w:after="225" w:line="360" w:lineRule="auto"/>
        <w:jc w:val="both"/>
        <w:rPr>
          <w:rFonts w:ascii="CorpoA" w:hAnsi="CorpoA"/>
          <w:color w:val="070707"/>
          <w:lang w:eastAsia="pt-BR"/>
        </w:rPr>
      </w:pPr>
      <w:r w:rsidRPr="00C769AA">
        <w:rPr>
          <w:rFonts w:ascii="CorpoA" w:hAnsi="CorpoA"/>
          <w:color w:val="070707"/>
          <w:lang w:eastAsia="pt-BR"/>
        </w:rPr>
        <w:t xml:space="preserve">Contando com a parceria de concessionários da marca, os visitantes poderão conhecer, durante as etapas do evento, itens do amplo leque de peças e serviços disponíveis aos operadores do Ceasa, como para os demais clientes da marca. Entre eles: três linhas de peças (genuínas, </w:t>
      </w:r>
      <w:proofErr w:type="spellStart"/>
      <w:r w:rsidRPr="00C769AA">
        <w:rPr>
          <w:rFonts w:ascii="CorpoA" w:hAnsi="CorpoA"/>
          <w:color w:val="070707"/>
          <w:lang w:eastAsia="pt-BR"/>
        </w:rPr>
        <w:t>remanufaturadas</w:t>
      </w:r>
      <w:proofErr w:type="spellEnd"/>
      <w:r w:rsidRPr="00C769AA">
        <w:rPr>
          <w:rFonts w:ascii="CorpoA" w:hAnsi="CorpoA"/>
          <w:color w:val="070707"/>
          <w:lang w:eastAsia="pt-BR"/>
        </w:rPr>
        <w:t xml:space="preserve"> e Alliance), planos de manutenção, sistema de gestão de frota e rastreamento </w:t>
      </w:r>
      <w:proofErr w:type="spellStart"/>
      <w:r w:rsidRPr="00C769AA">
        <w:rPr>
          <w:rFonts w:ascii="CorpoA" w:hAnsi="CorpoA"/>
          <w:color w:val="070707"/>
          <w:lang w:eastAsia="pt-BR"/>
        </w:rPr>
        <w:t>Fleetboard</w:t>
      </w:r>
      <w:proofErr w:type="spellEnd"/>
      <w:r w:rsidRPr="00C769AA">
        <w:rPr>
          <w:rFonts w:ascii="CorpoA" w:hAnsi="CorpoA"/>
          <w:color w:val="070707"/>
          <w:lang w:eastAsia="pt-BR"/>
        </w:rPr>
        <w:t xml:space="preserve">, financiamentos do Banco Mercedes-Benz (CDC, BNDES Finame, Leasing Operacional e Leasing e produtos de seguros), atrativos planos do Consórcio Mercedes-Benz e ofertas da unidade de seminovos </w:t>
      </w:r>
      <w:proofErr w:type="spellStart"/>
      <w:r w:rsidRPr="00C769AA">
        <w:rPr>
          <w:rFonts w:ascii="CorpoA" w:hAnsi="CorpoA"/>
          <w:color w:val="070707"/>
          <w:lang w:eastAsia="pt-BR"/>
        </w:rPr>
        <w:t>SelecTrucks</w:t>
      </w:r>
      <w:proofErr w:type="spellEnd"/>
      <w:r w:rsidRPr="00C769AA">
        <w:rPr>
          <w:rFonts w:ascii="CorpoA" w:hAnsi="CorpoA"/>
          <w:color w:val="070707"/>
          <w:lang w:eastAsia="pt-BR"/>
        </w:rPr>
        <w:t>.</w:t>
      </w:r>
    </w:p>
    <w:p w14:paraId="3AF34A7D" w14:textId="77777777" w:rsidR="00412CE7" w:rsidRPr="00412CE7" w:rsidRDefault="00412CE7" w:rsidP="00412CE7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412CE7">
        <w:rPr>
          <w:rFonts w:ascii="CorpoA" w:eastAsia="Times New Roman" w:hAnsi="CorpoA" w:cs="Arial"/>
          <w:b/>
          <w:bCs/>
          <w:color w:val="070707"/>
          <w:lang w:eastAsia="pt-BR"/>
        </w:rPr>
        <w:t>Peças e serviços ganham destaque no Circuito Ceasa</w:t>
      </w:r>
    </w:p>
    <w:p w14:paraId="227D6B1E" w14:textId="77777777" w:rsidR="00412CE7" w:rsidRPr="00412CE7" w:rsidRDefault="00412CE7" w:rsidP="00412CE7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412CE7">
        <w:rPr>
          <w:rFonts w:ascii="CorpoA" w:eastAsia="Times New Roman" w:hAnsi="CorpoA" w:cs="Arial"/>
          <w:color w:val="070707"/>
          <w:lang w:eastAsia="pt-BR"/>
        </w:rPr>
        <w:t xml:space="preserve">Contando com a parceria de concessionários da marca, os visitantes poderão conhecer, durante as etapas do evento, itens do amplo leque de peças e serviços disponíveis aos operadores da Ceasa, como para os demais clientes da marca. Entre eles: três linhas de peças (genuínas, </w:t>
      </w:r>
      <w:proofErr w:type="spellStart"/>
      <w:r w:rsidRPr="00412CE7">
        <w:rPr>
          <w:rFonts w:ascii="CorpoA" w:eastAsia="Times New Roman" w:hAnsi="CorpoA" w:cs="Arial"/>
          <w:color w:val="070707"/>
          <w:lang w:eastAsia="pt-BR"/>
        </w:rPr>
        <w:t>remanufaturadas</w:t>
      </w:r>
      <w:proofErr w:type="spellEnd"/>
      <w:r w:rsidRPr="00412CE7">
        <w:rPr>
          <w:rFonts w:ascii="CorpoA" w:eastAsia="Times New Roman" w:hAnsi="CorpoA" w:cs="Arial"/>
          <w:color w:val="070707"/>
          <w:lang w:eastAsia="pt-BR"/>
        </w:rPr>
        <w:t xml:space="preserve"> e Alliance), planos de manutenção, sistema de gestão de frota e rastreamento </w:t>
      </w:r>
      <w:proofErr w:type="spellStart"/>
      <w:r w:rsidRPr="00412CE7">
        <w:rPr>
          <w:rFonts w:ascii="CorpoA" w:eastAsia="Times New Roman" w:hAnsi="CorpoA" w:cs="Arial"/>
          <w:color w:val="070707"/>
          <w:lang w:eastAsia="pt-BR"/>
        </w:rPr>
        <w:t>Fleetboard</w:t>
      </w:r>
      <w:proofErr w:type="spellEnd"/>
      <w:r w:rsidRPr="00412CE7">
        <w:rPr>
          <w:rFonts w:ascii="CorpoA" w:eastAsia="Times New Roman" w:hAnsi="CorpoA" w:cs="Arial"/>
          <w:color w:val="070707"/>
          <w:lang w:eastAsia="pt-BR"/>
        </w:rPr>
        <w:t xml:space="preserve">, financiamentos do Banco Mercedes-Benz (CDC, BNDES Finame, Leasing Operacional e Leasing e produtos de seguros), atrativos planos do Consórcio Mercedes-Benz e ofertas da unidade de seminovos </w:t>
      </w:r>
      <w:proofErr w:type="spellStart"/>
      <w:r w:rsidRPr="00412CE7">
        <w:rPr>
          <w:rFonts w:ascii="CorpoA" w:eastAsia="Times New Roman" w:hAnsi="CorpoA" w:cs="Arial"/>
          <w:color w:val="070707"/>
          <w:lang w:eastAsia="pt-BR"/>
        </w:rPr>
        <w:t>SelecTrucks</w:t>
      </w:r>
      <w:proofErr w:type="spellEnd"/>
      <w:r w:rsidRPr="00412CE7">
        <w:rPr>
          <w:rFonts w:ascii="CorpoA" w:eastAsia="Times New Roman" w:hAnsi="CorpoA" w:cs="Arial"/>
          <w:color w:val="070707"/>
          <w:lang w:eastAsia="pt-BR"/>
        </w:rPr>
        <w:t>.</w:t>
      </w:r>
    </w:p>
    <w:p w14:paraId="40830FE0" w14:textId="73BA3A49" w:rsidR="00412CE7" w:rsidRDefault="00412CE7" w:rsidP="00412CE7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412CE7">
        <w:rPr>
          <w:rFonts w:ascii="CorpoA" w:eastAsia="Times New Roman" w:hAnsi="CorpoA" w:cs="Arial"/>
          <w:color w:val="070707"/>
          <w:lang w:eastAsia="pt-BR"/>
        </w:rPr>
        <w:t xml:space="preserve">Os motoristas que visitarem o estande serão convidados a se tornar membros do </w:t>
      </w:r>
      <w:proofErr w:type="spellStart"/>
      <w:r w:rsidRPr="00412CE7">
        <w:rPr>
          <w:rFonts w:ascii="CorpoA" w:eastAsia="Times New Roman" w:hAnsi="CorpoA" w:cs="Arial"/>
          <w:color w:val="070707"/>
          <w:lang w:eastAsia="pt-BR"/>
        </w:rPr>
        <w:t>MercedesClub</w:t>
      </w:r>
      <w:proofErr w:type="spellEnd"/>
      <w:r w:rsidRPr="00412CE7">
        <w:rPr>
          <w:rFonts w:ascii="CorpoA" w:eastAsia="Times New Roman" w:hAnsi="CorpoA" w:cs="Arial"/>
          <w:color w:val="070707"/>
          <w:lang w:eastAsia="pt-BR"/>
        </w:rPr>
        <w:t>, o Programa de Fidelidade e Recompensas que permite acumular pontuações conforme as compras de peças e utilização de serviços nos Concessionários Mercedes-Benz.</w:t>
      </w:r>
    </w:p>
    <w:p w14:paraId="1A49CF0C" w14:textId="2FB27B50" w:rsidR="00067907" w:rsidRPr="00067907" w:rsidRDefault="00067907" w:rsidP="00412CE7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b/>
          <w:color w:val="070707"/>
          <w:sz w:val="22"/>
          <w:szCs w:val="22"/>
        </w:rPr>
      </w:pPr>
      <w:r w:rsidRPr="00067907">
        <w:rPr>
          <w:rFonts w:ascii="CorpoA" w:hAnsi="CorpoA" w:cs="Arial"/>
          <w:b/>
          <w:color w:val="070707"/>
          <w:sz w:val="22"/>
          <w:szCs w:val="22"/>
        </w:rPr>
        <w:t>Mercedes-Benz do Brasil lidera a venda de caminhões no Sudeste</w:t>
      </w:r>
    </w:p>
    <w:p w14:paraId="43B286A8" w14:textId="113A21A2" w:rsidR="00412CE7" w:rsidRPr="007F3596" w:rsidRDefault="00412CE7" w:rsidP="00412CE7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A Mercedes-Benz do Brasil </w:t>
      </w:r>
      <w:r w:rsidR="00E854F8">
        <w:rPr>
          <w:rFonts w:ascii="CorpoA" w:hAnsi="CorpoA" w:cs="Arial"/>
          <w:color w:val="070707"/>
          <w:sz w:val="22"/>
          <w:szCs w:val="22"/>
        </w:rPr>
        <w:t>vem reafirmando sua forte presença na região Sudeste</w:t>
      </w:r>
      <w:r w:rsidRPr="007F3596">
        <w:rPr>
          <w:rFonts w:ascii="CorpoA" w:hAnsi="CorpoA" w:cs="Arial"/>
          <w:color w:val="070707"/>
          <w:sz w:val="22"/>
          <w:szCs w:val="22"/>
        </w:rPr>
        <w:t>. No acumulado do ano, até</w:t>
      </w:r>
      <w:r>
        <w:rPr>
          <w:rFonts w:ascii="CorpoA" w:hAnsi="CorpoA" w:cs="Arial"/>
          <w:color w:val="070707"/>
          <w:sz w:val="22"/>
          <w:szCs w:val="22"/>
        </w:rPr>
        <w:t xml:space="preserve"> julho, a Empresa </w:t>
      </w:r>
      <w:r w:rsidR="00E854F8">
        <w:rPr>
          <w:rFonts w:ascii="CorpoA" w:hAnsi="CorpoA" w:cs="Arial"/>
          <w:color w:val="070707"/>
          <w:sz w:val="22"/>
          <w:szCs w:val="22"/>
        </w:rPr>
        <w:t>liderou a venda de caminhões e emplacou</w:t>
      </w:r>
      <w:r>
        <w:rPr>
          <w:rFonts w:ascii="CorpoA" w:hAnsi="CorpoA" w:cs="Arial"/>
          <w:color w:val="070707"/>
          <w:sz w:val="22"/>
          <w:szCs w:val="22"/>
        </w:rPr>
        <w:t xml:space="preserve"> 9.076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 unidades, assegurando </w:t>
      </w:r>
      <w:r>
        <w:rPr>
          <w:rFonts w:ascii="CorpoA" w:hAnsi="CorpoA" w:cs="Arial"/>
          <w:color w:val="070707"/>
          <w:sz w:val="22"/>
          <w:szCs w:val="22"/>
        </w:rPr>
        <w:t>uma participação de mercado de 32,2</w:t>
      </w:r>
      <w:r w:rsidRPr="007F3596">
        <w:rPr>
          <w:rFonts w:ascii="CorpoA" w:hAnsi="CorpoA" w:cs="Arial"/>
          <w:color w:val="070707"/>
          <w:sz w:val="22"/>
          <w:szCs w:val="22"/>
        </w:rPr>
        <w:t>%.</w:t>
      </w:r>
    </w:p>
    <w:p w14:paraId="32E4BED6" w14:textId="296E2DCF" w:rsidR="00412CE7" w:rsidRPr="007F3596" w:rsidRDefault="00067907" w:rsidP="00412CE7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>
        <w:rPr>
          <w:rFonts w:ascii="CorpoA" w:hAnsi="CorpoA" w:cs="Arial"/>
          <w:color w:val="070707"/>
          <w:sz w:val="22"/>
          <w:szCs w:val="22"/>
        </w:rPr>
        <w:lastRenderedPageBreak/>
        <w:t xml:space="preserve">Em São José do Rio Preto, cidade que receberá a </w:t>
      </w:r>
      <w:r w:rsidR="00E854F8">
        <w:rPr>
          <w:rFonts w:ascii="CorpoA" w:hAnsi="CorpoA" w:cs="Arial"/>
          <w:color w:val="070707"/>
          <w:sz w:val="22"/>
          <w:szCs w:val="22"/>
        </w:rPr>
        <w:t>segunda</w:t>
      </w:r>
      <w:r>
        <w:rPr>
          <w:rFonts w:ascii="CorpoA" w:hAnsi="CorpoA" w:cs="Arial"/>
          <w:color w:val="070707"/>
          <w:sz w:val="22"/>
          <w:szCs w:val="22"/>
        </w:rPr>
        <w:t xml:space="preserve"> etapa do </w:t>
      </w:r>
      <w:r w:rsidR="00E854F8">
        <w:rPr>
          <w:rFonts w:ascii="CorpoA" w:hAnsi="CorpoA" w:cs="Arial"/>
          <w:color w:val="070707"/>
          <w:sz w:val="22"/>
          <w:szCs w:val="22"/>
        </w:rPr>
        <w:t>Circuito Ceasa</w:t>
      </w:r>
      <w:r w:rsidR="00412CE7" w:rsidRPr="007F3596">
        <w:rPr>
          <w:rFonts w:ascii="CorpoA" w:hAnsi="CorpoA" w:cs="Arial"/>
          <w:color w:val="070707"/>
          <w:sz w:val="22"/>
          <w:szCs w:val="22"/>
        </w:rPr>
        <w:t>, a estrela de três pontas também manteve o seu destaque. Durante o mesmo</w:t>
      </w:r>
      <w:r>
        <w:rPr>
          <w:rFonts w:ascii="CorpoA" w:hAnsi="CorpoA" w:cs="Arial"/>
          <w:color w:val="070707"/>
          <w:sz w:val="22"/>
          <w:szCs w:val="22"/>
        </w:rPr>
        <w:t xml:space="preserve"> período, foram emplacados 107</w:t>
      </w:r>
      <w:r w:rsidR="00412CE7" w:rsidRPr="007F3596">
        <w:rPr>
          <w:rFonts w:ascii="CorpoA" w:hAnsi="CorpoA" w:cs="Arial"/>
          <w:color w:val="070707"/>
          <w:sz w:val="22"/>
          <w:szCs w:val="22"/>
        </w:rPr>
        <w:t xml:space="preserve"> caminhões da marca, representando a</w:t>
      </w:r>
      <w:r>
        <w:rPr>
          <w:rFonts w:ascii="CorpoA" w:hAnsi="CorpoA" w:cs="Arial"/>
          <w:color w:val="070707"/>
          <w:sz w:val="22"/>
          <w:szCs w:val="22"/>
        </w:rPr>
        <w:t xml:space="preserve"> liderança com 37,2</w:t>
      </w:r>
      <w:r w:rsidR="00412CE7" w:rsidRPr="007F3596">
        <w:rPr>
          <w:rFonts w:ascii="CorpoA" w:hAnsi="CorpoA" w:cs="Arial"/>
          <w:color w:val="070707"/>
          <w:sz w:val="22"/>
          <w:szCs w:val="22"/>
        </w:rPr>
        <w:t xml:space="preserve">% de </w:t>
      </w:r>
      <w:proofErr w:type="spellStart"/>
      <w:r w:rsidR="00412CE7" w:rsidRPr="007F3596">
        <w:rPr>
          <w:rFonts w:ascii="CorpoA" w:hAnsi="CorpoA" w:cs="Arial"/>
          <w:color w:val="070707"/>
          <w:sz w:val="22"/>
          <w:szCs w:val="22"/>
        </w:rPr>
        <w:t>market</w:t>
      </w:r>
      <w:proofErr w:type="spellEnd"/>
      <w:r w:rsidR="00412CE7" w:rsidRPr="007F3596">
        <w:rPr>
          <w:rFonts w:ascii="CorpoA" w:hAnsi="CorpoA" w:cs="Arial"/>
          <w:color w:val="070707"/>
          <w:sz w:val="22"/>
          <w:szCs w:val="22"/>
        </w:rPr>
        <w:t xml:space="preserve"> </w:t>
      </w:r>
      <w:proofErr w:type="spellStart"/>
      <w:r w:rsidR="00412CE7" w:rsidRPr="007F3596">
        <w:rPr>
          <w:rFonts w:ascii="CorpoA" w:hAnsi="CorpoA" w:cs="Arial"/>
          <w:color w:val="070707"/>
          <w:sz w:val="22"/>
          <w:szCs w:val="22"/>
        </w:rPr>
        <w:t>share</w:t>
      </w:r>
      <w:proofErr w:type="spellEnd"/>
      <w:r w:rsidR="00412CE7" w:rsidRPr="007F3596">
        <w:rPr>
          <w:rFonts w:ascii="CorpoA" w:hAnsi="CorpoA" w:cs="Arial"/>
          <w:color w:val="070707"/>
          <w:sz w:val="22"/>
          <w:szCs w:val="22"/>
        </w:rPr>
        <w:t>.</w:t>
      </w:r>
    </w:p>
    <w:p w14:paraId="013A212E" w14:textId="3E3BC4E9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E-mail: </w:t>
      </w:r>
      <w:hyperlink r:id="rId8" w:history="1">
        <w:r w:rsidRPr="00823EA8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823EA8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823EA8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823EA8" w:rsidRDefault="00C769AA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823EA8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4305B4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C769AA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726C0" w14:textId="77777777" w:rsidR="00BD4941" w:rsidRDefault="00BD4941">
      <w:pPr>
        <w:spacing w:after="0" w:line="240" w:lineRule="auto"/>
      </w:pPr>
      <w:r>
        <w:separator/>
      </w:r>
    </w:p>
  </w:endnote>
  <w:endnote w:type="continuationSeparator" w:id="0">
    <w:p w14:paraId="1209E663" w14:textId="77777777" w:rsidR="00BD4941" w:rsidRDefault="00BD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C769AA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C769AA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D8049" w14:textId="77777777" w:rsidR="00BD4941" w:rsidRDefault="00BD4941">
      <w:pPr>
        <w:spacing w:after="0" w:line="240" w:lineRule="auto"/>
      </w:pPr>
      <w:r>
        <w:separator/>
      </w:r>
    </w:p>
  </w:footnote>
  <w:footnote w:type="continuationSeparator" w:id="0">
    <w:p w14:paraId="4D062A0B" w14:textId="77777777" w:rsidR="00BD4941" w:rsidRDefault="00BD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29BF5994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C769AA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C769AA">
    <w:pPr>
      <w:pStyle w:val="Cabealho"/>
      <w:spacing w:line="305" w:lineRule="exact"/>
      <w:rPr>
        <w:noProof/>
      </w:rPr>
    </w:pPr>
  </w:p>
  <w:p w14:paraId="690EEC7F" w14:textId="77777777" w:rsidR="00C97E22" w:rsidRDefault="00C769AA">
    <w:pPr>
      <w:framePr w:w="7422" w:h="851" w:hSpace="142" w:wrap="around" w:vAnchor="page" w:hAnchor="page" w:x="1419" w:y="2938"/>
    </w:pPr>
  </w:p>
  <w:p w14:paraId="7C93B294" w14:textId="77777777" w:rsidR="00C97E22" w:rsidRDefault="00C769AA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C769AA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C769AA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C769AA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C769AA">
    <w:pPr>
      <w:pStyle w:val="Cabealho"/>
      <w:spacing w:line="305" w:lineRule="atLeast"/>
      <w:rPr>
        <w:noProof/>
      </w:rPr>
    </w:pPr>
  </w:p>
  <w:p w14:paraId="6E01DBCF" w14:textId="77777777" w:rsidR="00C97E22" w:rsidRDefault="00C769AA">
    <w:pPr>
      <w:pStyle w:val="Cabealho"/>
      <w:spacing w:line="305" w:lineRule="atLeast"/>
      <w:rPr>
        <w:noProof/>
      </w:rPr>
    </w:pPr>
  </w:p>
  <w:p w14:paraId="585A9599" w14:textId="77777777" w:rsidR="00C97E22" w:rsidRDefault="00C769AA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583D"/>
    <w:multiLevelType w:val="hybridMultilevel"/>
    <w:tmpl w:val="C20AA5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8777D"/>
    <w:multiLevelType w:val="multilevel"/>
    <w:tmpl w:val="AB8E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7560C"/>
    <w:multiLevelType w:val="multilevel"/>
    <w:tmpl w:val="9BF0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6E2E"/>
    <w:rsid w:val="00057F8D"/>
    <w:rsid w:val="000637A3"/>
    <w:rsid w:val="000646C5"/>
    <w:rsid w:val="00067907"/>
    <w:rsid w:val="000B35E3"/>
    <w:rsid w:val="00107B05"/>
    <w:rsid w:val="00174912"/>
    <w:rsid w:val="001B4B33"/>
    <w:rsid w:val="001C39A6"/>
    <w:rsid w:val="001F6FC8"/>
    <w:rsid w:val="00354C14"/>
    <w:rsid w:val="00373504"/>
    <w:rsid w:val="00412CE7"/>
    <w:rsid w:val="00435B61"/>
    <w:rsid w:val="00483349"/>
    <w:rsid w:val="004F497D"/>
    <w:rsid w:val="00504FD8"/>
    <w:rsid w:val="005213D0"/>
    <w:rsid w:val="005255B5"/>
    <w:rsid w:val="00586216"/>
    <w:rsid w:val="00586E34"/>
    <w:rsid w:val="005879A6"/>
    <w:rsid w:val="005D5B5A"/>
    <w:rsid w:val="005D74AF"/>
    <w:rsid w:val="005E7682"/>
    <w:rsid w:val="00621879"/>
    <w:rsid w:val="006634D3"/>
    <w:rsid w:val="00673777"/>
    <w:rsid w:val="00693F46"/>
    <w:rsid w:val="006E6B66"/>
    <w:rsid w:val="007029B1"/>
    <w:rsid w:val="007552FE"/>
    <w:rsid w:val="007B1135"/>
    <w:rsid w:val="007D131F"/>
    <w:rsid w:val="007E2560"/>
    <w:rsid w:val="007F3596"/>
    <w:rsid w:val="00813C47"/>
    <w:rsid w:val="00814304"/>
    <w:rsid w:val="00826DD9"/>
    <w:rsid w:val="008400A0"/>
    <w:rsid w:val="008B5B99"/>
    <w:rsid w:val="008F4A83"/>
    <w:rsid w:val="00923EFF"/>
    <w:rsid w:val="00934DC6"/>
    <w:rsid w:val="00937061"/>
    <w:rsid w:val="00972FE4"/>
    <w:rsid w:val="00992D65"/>
    <w:rsid w:val="009C66BC"/>
    <w:rsid w:val="009D4D3C"/>
    <w:rsid w:val="00A52D0F"/>
    <w:rsid w:val="00A601BD"/>
    <w:rsid w:val="00B05B95"/>
    <w:rsid w:val="00B34F95"/>
    <w:rsid w:val="00B91710"/>
    <w:rsid w:val="00BB6412"/>
    <w:rsid w:val="00BC6C76"/>
    <w:rsid w:val="00BD4941"/>
    <w:rsid w:val="00BE1683"/>
    <w:rsid w:val="00C12B11"/>
    <w:rsid w:val="00C202B5"/>
    <w:rsid w:val="00C318DF"/>
    <w:rsid w:val="00C769AA"/>
    <w:rsid w:val="00C952EB"/>
    <w:rsid w:val="00CD1B16"/>
    <w:rsid w:val="00CD67E5"/>
    <w:rsid w:val="00D349F7"/>
    <w:rsid w:val="00D5594B"/>
    <w:rsid w:val="00D77397"/>
    <w:rsid w:val="00D82F05"/>
    <w:rsid w:val="00D865DB"/>
    <w:rsid w:val="00DC47E6"/>
    <w:rsid w:val="00E1272F"/>
    <w:rsid w:val="00E67066"/>
    <w:rsid w:val="00E854F8"/>
    <w:rsid w:val="00ED0AA6"/>
    <w:rsid w:val="00F01BFA"/>
    <w:rsid w:val="00F048CA"/>
    <w:rsid w:val="00F14037"/>
    <w:rsid w:val="00F1796A"/>
    <w:rsid w:val="00F221FC"/>
    <w:rsid w:val="00F4012C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3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35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F3596"/>
    <w:pPr>
      <w:spacing w:after="0" w:line="240" w:lineRule="auto"/>
      <w:ind w:left="720"/>
    </w:pPr>
  </w:style>
  <w:style w:type="paragraph" w:customStyle="1" w:styleId="download-release">
    <w:name w:val="download-release"/>
    <w:basedOn w:val="Normal"/>
    <w:uiPriority w:val="99"/>
    <w:semiHidden/>
    <w:rsid w:val="007F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3</cp:revision>
  <dcterms:created xsi:type="dcterms:W3CDTF">2021-08-13T15:12:00Z</dcterms:created>
  <dcterms:modified xsi:type="dcterms:W3CDTF">2021-08-13T15:23:00Z</dcterms:modified>
</cp:coreProperties>
</file>