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C2" w:rsidRPr="008962FD" w:rsidRDefault="00E86DFE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 w:rsidRPr="00E86DFE">
        <w:rPr>
          <w:rFonts w:cs="Arial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678" type="#_x0000_t202" style="position:absolute;left:0;text-align:left;margin-left:374pt;margin-top:35.5pt;width:137.5pt;height:1in;z-index:251657216" filled="f" stroked="f">
            <v:textbox style="mso-next-textbox:#_x0000_s2678">
              <w:txbxContent>
                <w:p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002C3D" w:rsidRPr="008962FD">
        <w:rPr>
          <w:rFonts w:cs="Arial"/>
          <w:szCs w:val="22"/>
          <w:u w:val="single"/>
          <w:lang w:val="pt-BR"/>
        </w:rPr>
        <w:t>Caminhões</w:t>
      </w:r>
    </w:p>
    <w:p w:rsidR="008978C2" w:rsidRPr="008962FD" w:rsidRDefault="00E86DFE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 w:rsidRPr="00E86DFE">
        <w:rPr>
          <w:rFonts w:cs="Arial"/>
          <w:szCs w:val="22"/>
          <w:highlight w:val="yellow"/>
          <w:u w:val="single"/>
        </w:rPr>
        <w:pict>
          <v:shape id="_x0000_s2679" type="#_x0000_t202" style="position:absolute;left:0;text-align:left;margin-left:365.55pt;margin-top:6.15pt;width:143.25pt;height:72.25pt;z-index:251658240" filled="f" stroked="f">
            <v:textbox style="mso-next-textbox:#_x0000_s2679">
              <w:txbxContent>
                <w:p w:rsidR="006F2516" w:rsidRPr="0026274D" w:rsidRDefault="008978C2" w:rsidP="00F40AA1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  <w:r w:rsidRPr="0026274D">
                    <w:rPr>
                      <w:rFonts w:ascii="Arial" w:hAnsi="Arial" w:cs="Arial"/>
                      <w:b/>
                      <w:lang w:val="pt-BR"/>
                    </w:rPr>
                    <w:t>Informação à Imprensa</w:t>
                  </w:r>
                </w:p>
                <w:p w:rsidR="008978C2" w:rsidRPr="00810A0C" w:rsidRDefault="00B33A71" w:rsidP="00F40AA1">
                  <w:pPr>
                    <w:jc w:val="center"/>
                    <w:rPr>
                      <w:rFonts w:ascii="CorpoA" w:hAnsi="CorpoA" w:cs="Arial"/>
                      <w:b/>
                      <w:lang w:val="pt-BR"/>
                    </w:rPr>
                  </w:pPr>
                  <w:r>
                    <w:rPr>
                      <w:rFonts w:ascii="CorpoA" w:hAnsi="CorpoA" w:cs="Arial"/>
                      <w:lang w:val="pt-BR"/>
                    </w:rPr>
                    <w:t>14 de novem</w:t>
                  </w:r>
                  <w:r w:rsidR="00676BCD">
                    <w:rPr>
                      <w:rFonts w:ascii="CorpoA" w:hAnsi="CorpoA" w:cs="Arial"/>
                      <w:lang w:val="pt-BR"/>
                    </w:rPr>
                    <w:t>br</w:t>
                  </w:r>
                  <w:r w:rsidR="00AA05E3">
                    <w:rPr>
                      <w:rFonts w:ascii="CorpoA" w:hAnsi="CorpoA" w:cs="Arial"/>
                      <w:lang w:val="pt-BR"/>
                    </w:rPr>
                    <w:t>o</w:t>
                  </w:r>
                  <w:r w:rsidR="00676BCD">
                    <w:rPr>
                      <w:rFonts w:ascii="CorpoA" w:hAnsi="CorpoA" w:cs="Arial"/>
                      <w:lang w:val="pt-BR"/>
                    </w:rPr>
                    <w:t xml:space="preserve"> </w:t>
                  </w:r>
                  <w:r w:rsidR="008978C2" w:rsidRPr="00810A0C">
                    <w:rPr>
                      <w:rFonts w:ascii="CorpoA" w:hAnsi="CorpoA" w:cs="Arial"/>
                      <w:lang w:val="pt-BR"/>
                    </w:rPr>
                    <w:t>de 202</w:t>
                  </w:r>
                  <w:r w:rsidR="00D06935">
                    <w:rPr>
                      <w:rFonts w:ascii="CorpoA" w:hAnsi="CorpoA" w:cs="Arial"/>
                      <w:lang w:val="pt-BR"/>
                    </w:rPr>
                    <w:t>4</w:t>
                  </w:r>
                </w:p>
                <w:p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:rsidR="001B5EB9" w:rsidRPr="0045007F" w:rsidRDefault="000549CC" w:rsidP="008978C2">
      <w:pPr>
        <w:pStyle w:val="Heading"/>
        <w:rPr>
          <w:rFonts w:cs="Arial"/>
          <w:szCs w:val="36"/>
          <w:lang w:val="pt-BR"/>
        </w:rPr>
      </w:pPr>
      <w:r>
        <w:rPr>
          <w:rFonts w:cs="Arial"/>
          <w:szCs w:val="36"/>
          <w:lang w:val="pt-BR"/>
        </w:rPr>
        <w:t xml:space="preserve">Bia Figueiredo utiliza </w:t>
      </w:r>
      <w:r w:rsidR="00B32633">
        <w:rPr>
          <w:rFonts w:cs="Arial"/>
          <w:szCs w:val="36"/>
          <w:lang w:val="pt-BR"/>
        </w:rPr>
        <w:t xml:space="preserve">a </w:t>
      </w:r>
      <w:r>
        <w:rPr>
          <w:rFonts w:cs="Arial"/>
          <w:szCs w:val="36"/>
          <w:lang w:val="pt-BR"/>
        </w:rPr>
        <w:t xml:space="preserve">força e performance do </w:t>
      </w:r>
      <w:r w:rsidRPr="0045007F">
        <w:rPr>
          <w:rFonts w:cs="Arial"/>
          <w:szCs w:val="36"/>
          <w:lang w:val="pt-BR"/>
        </w:rPr>
        <w:t>Mercedes-Benz</w:t>
      </w:r>
      <w:r>
        <w:rPr>
          <w:rFonts w:cs="Arial"/>
          <w:szCs w:val="36"/>
          <w:lang w:val="pt-BR"/>
        </w:rPr>
        <w:t xml:space="preserve"> </w:t>
      </w:r>
      <w:r w:rsidR="000F7046" w:rsidRPr="0045007F">
        <w:rPr>
          <w:rFonts w:cs="Arial"/>
          <w:szCs w:val="36"/>
          <w:lang w:val="pt-BR"/>
        </w:rPr>
        <w:t xml:space="preserve">Actros </w:t>
      </w:r>
      <w:r>
        <w:rPr>
          <w:rFonts w:cs="Arial"/>
          <w:szCs w:val="36"/>
          <w:lang w:val="pt-BR"/>
        </w:rPr>
        <w:t xml:space="preserve">na defesa da liderança da Copa Truck </w:t>
      </w:r>
      <w:r w:rsidR="000F7046" w:rsidRPr="0045007F">
        <w:rPr>
          <w:rFonts w:cs="Arial"/>
          <w:szCs w:val="36"/>
          <w:lang w:val="pt-BR"/>
        </w:rPr>
        <w:t xml:space="preserve">em </w:t>
      </w:r>
      <w:r w:rsidR="00B33A71">
        <w:rPr>
          <w:rFonts w:cs="Arial"/>
          <w:szCs w:val="36"/>
          <w:lang w:val="pt-BR"/>
        </w:rPr>
        <w:t>Curvelo</w:t>
      </w:r>
      <w:r>
        <w:rPr>
          <w:rFonts w:cs="Arial"/>
          <w:szCs w:val="36"/>
          <w:lang w:val="pt-BR"/>
        </w:rPr>
        <w:t xml:space="preserve"> </w:t>
      </w:r>
    </w:p>
    <w:p w:rsidR="000549CC" w:rsidRDefault="000549CC" w:rsidP="000549CC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Piloto da </w:t>
      </w:r>
      <w:r w:rsidR="00676BCD">
        <w:rPr>
          <w:rFonts w:cs="Arial"/>
          <w:szCs w:val="22"/>
          <w:lang w:val="pt-BR"/>
        </w:rPr>
        <w:t>ASG Moto</w:t>
      </w:r>
      <w:r>
        <w:rPr>
          <w:rFonts w:cs="Arial"/>
          <w:szCs w:val="22"/>
          <w:lang w:val="pt-BR"/>
        </w:rPr>
        <w:t>r</w:t>
      </w:r>
      <w:r w:rsidR="00676BCD">
        <w:rPr>
          <w:rFonts w:cs="Arial"/>
          <w:szCs w:val="22"/>
          <w:lang w:val="pt-BR"/>
        </w:rPr>
        <w:t>sport</w:t>
      </w:r>
      <w:r>
        <w:rPr>
          <w:rFonts w:cs="Arial"/>
          <w:szCs w:val="22"/>
          <w:lang w:val="pt-BR"/>
        </w:rPr>
        <w:t>,</w:t>
      </w:r>
      <w:r w:rsidRPr="000549CC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>Bia Figueiredo (#111) lidera a categoria</w:t>
      </w:r>
      <w:r w:rsidR="00B33A71">
        <w:rPr>
          <w:rFonts w:cs="Arial"/>
          <w:szCs w:val="22"/>
          <w:lang w:val="pt-BR"/>
        </w:rPr>
        <w:t xml:space="preserve"> Super Truck Elite, acumulando 6 vitórias em 14</w:t>
      </w:r>
      <w:r>
        <w:rPr>
          <w:rFonts w:cs="Arial"/>
          <w:szCs w:val="22"/>
          <w:lang w:val="pt-BR"/>
        </w:rPr>
        <w:t xml:space="preserve"> corridas disputadas </w:t>
      </w:r>
      <w:r w:rsidR="00043A28">
        <w:rPr>
          <w:rFonts w:cs="Arial"/>
          <w:szCs w:val="22"/>
          <w:lang w:val="pt-BR"/>
        </w:rPr>
        <w:t>neste ano</w:t>
      </w:r>
    </w:p>
    <w:p w:rsidR="00B33A71" w:rsidRDefault="00B33A71" w:rsidP="00B33A71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As duas provas da 8</w:t>
      </w:r>
      <w:r w:rsidR="000549CC">
        <w:rPr>
          <w:rFonts w:cs="Arial"/>
          <w:szCs w:val="22"/>
          <w:lang w:val="pt-BR"/>
        </w:rPr>
        <w:t>ª etapa da Copa Truck 2024</w:t>
      </w:r>
      <w:r>
        <w:rPr>
          <w:rFonts w:cs="Arial"/>
          <w:szCs w:val="22"/>
          <w:lang w:val="pt-BR"/>
        </w:rPr>
        <w:t xml:space="preserve"> serão realizadas no domingo, 17 de novem</w:t>
      </w:r>
      <w:r w:rsidR="000549CC">
        <w:rPr>
          <w:rFonts w:cs="Arial"/>
          <w:szCs w:val="22"/>
          <w:lang w:val="pt-BR"/>
        </w:rPr>
        <w:t>bro</w:t>
      </w:r>
      <w:r w:rsidR="00C61731">
        <w:rPr>
          <w:rFonts w:cs="Arial"/>
          <w:szCs w:val="22"/>
          <w:lang w:val="pt-BR"/>
        </w:rPr>
        <w:t>, no Autódromo Circuito dos Cristais</w:t>
      </w:r>
    </w:p>
    <w:p w:rsidR="00B33A71" w:rsidRPr="00B33A71" w:rsidRDefault="00B33A71" w:rsidP="00B33A71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B33A71">
        <w:rPr>
          <w:rFonts w:ascii="Arial" w:hAnsi="Arial" w:cs="Arial"/>
          <w:bCs/>
          <w:color w:val="070707"/>
          <w:szCs w:val="22"/>
          <w:lang w:val="pt-BR" w:eastAsia="pt-BR"/>
        </w:rPr>
        <w:t>Actros despeja potência de 1.250 cavalos nas pistas da Copa Truck</w:t>
      </w:r>
    </w:p>
    <w:p w:rsidR="00B33A71" w:rsidRPr="00B33A71" w:rsidRDefault="00B33A71" w:rsidP="00B33A71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B33A71">
        <w:rPr>
          <w:rFonts w:cs="Arial"/>
          <w:bCs/>
          <w:szCs w:val="22"/>
          <w:lang w:val="pt-BR" w:eastAsia="pt-BR"/>
        </w:rPr>
        <w:t>Telemetria dos caminhões de transporte para os caminhões de corrida</w:t>
      </w:r>
    </w:p>
    <w:p w:rsidR="00F649CA" w:rsidRDefault="00043A28" w:rsidP="00F649CA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Com excelente desempenho e ótima regularidade ao longo deste ano, Bia Figueiredo (#111), piloto da ASG Motorsport, conta novamente com a força, robustez e confiabilidade do seu Mercedes-Benz Actros para defender a liderança da Copa Truck 2024. Ela e os demais pilotos da equipe, também com o Actros, voltam às pistas n</w:t>
      </w:r>
      <w:r w:rsidR="009507F9" w:rsidRPr="00F1775E">
        <w:rPr>
          <w:rFonts w:cs="Arial"/>
          <w:szCs w:val="22"/>
          <w:lang w:val="pt-BR" w:eastAsia="pt-BR"/>
        </w:rPr>
        <w:t xml:space="preserve">o domingo, </w:t>
      </w:r>
      <w:r w:rsidR="00B33A71">
        <w:rPr>
          <w:rFonts w:cs="Arial"/>
          <w:szCs w:val="22"/>
          <w:lang w:val="pt-BR" w:eastAsia="pt-BR"/>
        </w:rPr>
        <w:t>17</w:t>
      </w:r>
      <w:r w:rsidR="009507F9" w:rsidRPr="00F1775E">
        <w:rPr>
          <w:rFonts w:cs="Arial"/>
          <w:szCs w:val="22"/>
          <w:lang w:val="pt-BR" w:eastAsia="pt-BR"/>
        </w:rPr>
        <w:t xml:space="preserve"> de </w:t>
      </w:r>
      <w:r w:rsidR="00B33A71">
        <w:rPr>
          <w:rFonts w:cs="Arial"/>
          <w:szCs w:val="22"/>
          <w:lang w:val="pt-BR" w:eastAsia="pt-BR"/>
        </w:rPr>
        <w:t>novem</w:t>
      </w:r>
      <w:r w:rsidR="009507F9" w:rsidRPr="00F1775E">
        <w:rPr>
          <w:rFonts w:cs="Arial"/>
          <w:szCs w:val="22"/>
          <w:lang w:val="pt-BR" w:eastAsia="pt-BR"/>
        </w:rPr>
        <w:t>bro</w:t>
      </w:r>
      <w:r w:rsidR="00B33A71">
        <w:rPr>
          <w:rFonts w:cs="Arial"/>
          <w:szCs w:val="22"/>
          <w:lang w:val="pt-BR" w:eastAsia="pt-BR"/>
        </w:rPr>
        <w:t>, para as duas corridas da 8</w:t>
      </w:r>
      <w:r w:rsidRPr="00F1775E">
        <w:rPr>
          <w:rFonts w:cs="Arial"/>
          <w:szCs w:val="22"/>
          <w:lang w:val="pt-BR" w:eastAsia="pt-BR"/>
        </w:rPr>
        <w:t xml:space="preserve">ª etapa </w:t>
      </w:r>
      <w:r>
        <w:rPr>
          <w:rFonts w:cs="Arial"/>
          <w:szCs w:val="22"/>
          <w:lang w:val="pt-BR" w:eastAsia="pt-BR"/>
        </w:rPr>
        <w:t>da competição</w:t>
      </w:r>
      <w:r w:rsidR="009507F9" w:rsidRPr="00F1775E">
        <w:rPr>
          <w:rFonts w:cs="Arial"/>
          <w:szCs w:val="22"/>
          <w:lang w:val="pt-BR" w:eastAsia="pt-BR"/>
        </w:rPr>
        <w:t xml:space="preserve">, </w:t>
      </w:r>
      <w:r>
        <w:rPr>
          <w:rFonts w:cs="Arial"/>
          <w:szCs w:val="22"/>
          <w:lang w:val="pt-BR" w:eastAsia="pt-BR"/>
        </w:rPr>
        <w:t>que serão realizadas no</w:t>
      </w:r>
      <w:r w:rsidR="00B33A71">
        <w:rPr>
          <w:rFonts w:cs="Arial"/>
          <w:szCs w:val="22"/>
          <w:lang w:val="pt-BR" w:eastAsia="pt-BR"/>
        </w:rPr>
        <w:t xml:space="preserve"> </w:t>
      </w:r>
      <w:r w:rsidR="00C61731">
        <w:rPr>
          <w:rFonts w:cs="Arial"/>
          <w:szCs w:val="22"/>
          <w:lang w:val="pt-BR" w:eastAsia="pt-BR"/>
        </w:rPr>
        <w:t xml:space="preserve">Autódromo </w:t>
      </w:r>
      <w:r w:rsidR="00B33A71">
        <w:rPr>
          <w:rFonts w:cs="Arial"/>
          <w:szCs w:val="22"/>
          <w:lang w:val="pt-BR" w:eastAsia="pt-BR"/>
        </w:rPr>
        <w:t>Circuito dos Cristais</w:t>
      </w:r>
      <w:r w:rsidR="009507F9" w:rsidRPr="00F1775E">
        <w:rPr>
          <w:rFonts w:cs="Arial"/>
          <w:szCs w:val="22"/>
          <w:lang w:val="pt-BR" w:eastAsia="pt-BR"/>
        </w:rPr>
        <w:t xml:space="preserve">, </w:t>
      </w:r>
      <w:r w:rsidR="00676BCD">
        <w:rPr>
          <w:rFonts w:cs="Arial"/>
          <w:szCs w:val="22"/>
          <w:lang w:val="pt-BR" w:eastAsia="pt-BR"/>
        </w:rPr>
        <w:t xml:space="preserve">em </w:t>
      </w:r>
      <w:r w:rsidR="00B33A71">
        <w:rPr>
          <w:rFonts w:cs="Arial"/>
          <w:szCs w:val="22"/>
          <w:lang w:val="pt-BR" w:eastAsia="pt-BR"/>
        </w:rPr>
        <w:t>Curvelo, Minas Gerais</w:t>
      </w:r>
      <w:r w:rsidR="00C61731">
        <w:rPr>
          <w:rFonts w:cs="Arial"/>
          <w:szCs w:val="22"/>
          <w:lang w:val="pt-BR" w:eastAsia="pt-BR"/>
        </w:rPr>
        <w:t>, pista de 3.300 metros</w:t>
      </w:r>
      <w:r w:rsidR="00B33A71">
        <w:rPr>
          <w:rFonts w:cs="Arial"/>
          <w:szCs w:val="22"/>
          <w:lang w:val="pt-BR" w:eastAsia="pt-BR"/>
        </w:rPr>
        <w:t>.</w:t>
      </w:r>
    </w:p>
    <w:p w:rsidR="00043A28" w:rsidRDefault="00043A28" w:rsidP="000549CC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</w:p>
    <w:p w:rsidR="00043A28" w:rsidRDefault="00EF175E" w:rsidP="00043A28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cs="Arial"/>
          <w:szCs w:val="22"/>
          <w:lang w:val="pt-BR"/>
        </w:rPr>
        <w:t>Bia Figueiredo (#111) acumula</w:t>
      </w:r>
      <w:r w:rsidR="00B33A71">
        <w:rPr>
          <w:rFonts w:ascii="Arial" w:hAnsi="Arial" w:cs="Arial"/>
          <w:szCs w:val="22"/>
          <w:shd w:val="clear" w:color="auto" w:fill="FFFFFF"/>
        </w:rPr>
        <w:t xml:space="preserve"> 6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vitória</w:t>
      </w:r>
      <w:r>
        <w:rPr>
          <w:rFonts w:ascii="Arial" w:hAnsi="Arial" w:cs="Arial"/>
          <w:szCs w:val="22"/>
          <w:shd w:val="clear" w:color="auto" w:fill="FFFFFF"/>
        </w:rPr>
        <w:t>s nas</w:t>
      </w:r>
      <w:r w:rsidR="00B33A71">
        <w:rPr>
          <w:rFonts w:ascii="Arial" w:hAnsi="Arial" w:cs="Arial"/>
          <w:szCs w:val="22"/>
          <w:shd w:val="clear" w:color="auto" w:fill="FFFFFF"/>
        </w:rPr>
        <w:t xml:space="preserve"> 14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corridas </w:t>
      </w:r>
      <w:r>
        <w:rPr>
          <w:rFonts w:ascii="Arial" w:hAnsi="Arial" w:cs="Arial"/>
          <w:szCs w:val="22"/>
          <w:shd w:val="clear" w:color="auto" w:fill="FFFFFF"/>
        </w:rPr>
        <w:t>já disputadas este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ano, </w:t>
      </w:r>
      <w:r>
        <w:rPr>
          <w:rFonts w:ascii="Arial" w:hAnsi="Arial" w:cs="Arial"/>
          <w:szCs w:val="22"/>
          <w:shd w:val="clear" w:color="auto" w:fill="FFFFFF"/>
        </w:rPr>
        <w:t>mantendo-se na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liderança na cate</w:t>
      </w:r>
      <w:r>
        <w:rPr>
          <w:rFonts w:ascii="Arial" w:hAnsi="Arial" w:cs="Arial"/>
          <w:szCs w:val="22"/>
          <w:shd w:val="clear" w:color="auto" w:fill="FFFFFF"/>
        </w:rPr>
        <w:t xml:space="preserve">goria Super Truck Elite com </w:t>
      </w:r>
      <w:r w:rsidR="00B33A71">
        <w:rPr>
          <w:rFonts w:ascii="Arial" w:hAnsi="Arial" w:cs="Arial"/>
          <w:szCs w:val="22"/>
          <w:shd w:val="clear" w:color="auto" w:fill="FFFFFF"/>
        </w:rPr>
        <w:t>227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pontos, </w:t>
      </w:r>
      <w:r w:rsidR="00B33A71">
        <w:rPr>
          <w:rFonts w:ascii="Arial" w:hAnsi="Arial" w:cs="Arial"/>
          <w:szCs w:val="22"/>
          <w:shd w:val="clear" w:color="auto" w:fill="FFFFFF"/>
        </w:rPr>
        <w:t>33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a mais que o segundo colocado.</w:t>
      </w:r>
      <w:r w:rsidR="00043A28">
        <w:rPr>
          <w:rFonts w:ascii="Arial" w:hAnsi="Arial" w:cs="Arial"/>
          <w:szCs w:val="22"/>
          <w:shd w:val="clear" w:color="auto" w:fill="FFFFFF"/>
        </w:rPr>
        <w:t xml:space="preserve"> </w:t>
      </w:r>
    </w:p>
    <w:p w:rsidR="000549CC" w:rsidRDefault="000549CC" w:rsidP="000549CC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</w:rPr>
      </w:pPr>
    </w:p>
    <w:p w:rsidR="00444E95" w:rsidRPr="000549CC" w:rsidRDefault="00444E95" w:rsidP="000549C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F649CA">
        <w:rPr>
          <w:rFonts w:ascii="Arial" w:hAnsi="Arial" w:cs="Arial"/>
          <w:szCs w:val="22"/>
          <w:shd w:val="clear" w:color="auto" w:fill="FFFFFF"/>
        </w:rPr>
        <w:t>“</w:t>
      </w:r>
      <w:r w:rsidR="00EF175E">
        <w:rPr>
          <w:rFonts w:ascii="Arial" w:hAnsi="Arial" w:cs="Arial"/>
          <w:szCs w:val="22"/>
          <w:shd w:val="clear" w:color="auto" w:fill="FFFFFF"/>
        </w:rPr>
        <w:t xml:space="preserve">A </w:t>
      </w:r>
      <w:r w:rsidR="00143039">
        <w:rPr>
          <w:rFonts w:ascii="Arial" w:hAnsi="Arial" w:cs="Arial"/>
          <w:szCs w:val="22"/>
          <w:shd w:val="clear" w:color="auto" w:fill="FFFFFF"/>
        </w:rPr>
        <w:t>quatro provas do final da Copa Truck 2024,</w:t>
      </w:r>
      <w:r w:rsidR="00EF175E">
        <w:rPr>
          <w:rFonts w:ascii="Arial" w:hAnsi="Arial" w:cs="Arial"/>
          <w:szCs w:val="22"/>
          <w:shd w:val="clear" w:color="auto" w:fill="FFFFFF"/>
        </w:rPr>
        <w:t xml:space="preserve"> B</w:t>
      </w:r>
      <w:r w:rsidRPr="00F649CA">
        <w:rPr>
          <w:rFonts w:ascii="Arial" w:hAnsi="Arial" w:cs="Arial"/>
          <w:szCs w:val="22"/>
          <w:shd w:val="clear" w:color="auto" w:fill="FFFFFF"/>
        </w:rPr>
        <w:t xml:space="preserve">ia Figueiredo </w:t>
      </w:r>
      <w:r w:rsidR="00B72F0A">
        <w:rPr>
          <w:rFonts w:ascii="Arial" w:hAnsi="Arial" w:cs="Arial"/>
          <w:szCs w:val="22"/>
          <w:shd w:val="clear" w:color="auto" w:fill="FFFFFF"/>
        </w:rPr>
        <w:t>continua</w:t>
      </w:r>
      <w:r w:rsidR="00143039">
        <w:rPr>
          <w:rFonts w:ascii="Arial" w:hAnsi="Arial" w:cs="Arial"/>
          <w:szCs w:val="22"/>
          <w:shd w:val="clear" w:color="auto" w:fill="FFFFFF"/>
        </w:rPr>
        <w:t xml:space="preserve"> demonstrando </w:t>
      </w:r>
      <w:r w:rsidR="00EF175E">
        <w:rPr>
          <w:rFonts w:ascii="Arial" w:hAnsi="Arial" w:cs="Arial"/>
          <w:szCs w:val="22"/>
          <w:shd w:val="clear" w:color="auto" w:fill="FFFFFF"/>
        </w:rPr>
        <w:t>muita competitividade</w:t>
      </w:r>
      <w:r w:rsidR="00143039">
        <w:rPr>
          <w:rFonts w:ascii="Arial" w:hAnsi="Arial" w:cs="Arial"/>
          <w:szCs w:val="22"/>
          <w:shd w:val="clear" w:color="auto" w:fill="FFFFFF"/>
        </w:rPr>
        <w:t xml:space="preserve"> e regularidade nas pistas</w:t>
      </w:r>
      <w:r w:rsidR="00EF175E">
        <w:rPr>
          <w:rFonts w:ascii="Arial" w:hAnsi="Arial" w:cs="Arial"/>
          <w:szCs w:val="22"/>
          <w:shd w:val="clear" w:color="auto" w:fill="FFFFFF"/>
        </w:rPr>
        <w:t xml:space="preserve">, </w:t>
      </w:r>
      <w:r w:rsidR="00143039">
        <w:rPr>
          <w:rFonts w:ascii="Arial" w:hAnsi="Arial" w:cs="Arial"/>
          <w:szCs w:val="22"/>
          <w:shd w:val="clear" w:color="auto" w:fill="FFFFFF"/>
        </w:rPr>
        <w:t>colocando o nosso Actros sempre nas primeiras posições</w:t>
      </w:r>
      <w:r w:rsidR="00E07018">
        <w:rPr>
          <w:rFonts w:ascii="Arial" w:hAnsi="Arial" w:cs="Arial"/>
          <w:szCs w:val="22"/>
          <w:shd w:val="clear" w:color="auto" w:fill="FFFFFF"/>
        </w:rPr>
        <w:t xml:space="preserve">. </w:t>
      </w:r>
      <w:r w:rsidR="00143039">
        <w:rPr>
          <w:rFonts w:ascii="Arial" w:hAnsi="Arial" w:cs="Arial"/>
          <w:szCs w:val="22"/>
          <w:shd w:val="clear" w:color="auto" w:fill="FFFFFF"/>
        </w:rPr>
        <w:t xml:space="preserve">Não à toa, acumula 6 vitórias </w:t>
      </w:r>
      <w:r w:rsidR="00143039">
        <w:rPr>
          <w:rFonts w:ascii="Arial" w:hAnsi="Arial" w:cs="Arial"/>
          <w:szCs w:val="22"/>
          <w:shd w:val="clear" w:color="auto" w:fill="FFFFFF"/>
        </w:rPr>
        <w:lastRenderedPageBreak/>
        <w:t>em 14 provas</w:t>
      </w:r>
      <w:r w:rsidRPr="00F649CA">
        <w:rPr>
          <w:rFonts w:ascii="Arial" w:hAnsi="Arial" w:cs="Arial"/>
          <w:szCs w:val="22"/>
          <w:shd w:val="clear" w:color="auto" w:fill="FFFFFF"/>
        </w:rPr>
        <w:t xml:space="preserve">”, </w:t>
      </w:r>
      <w:r w:rsidR="00143039">
        <w:rPr>
          <w:rFonts w:ascii="Arial" w:hAnsi="Arial" w:cs="Arial"/>
          <w:szCs w:val="22"/>
          <w:shd w:val="clear" w:color="auto" w:fill="FFFFFF"/>
        </w:rPr>
        <w:t>ressalta</w:t>
      </w:r>
      <w:r w:rsidRPr="00F649CA">
        <w:rPr>
          <w:rFonts w:ascii="Arial" w:hAnsi="Arial" w:cs="Arial"/>
          <w:szCs w:val="22"/>
          <w:shd w:val="clear" w:color="auto" w:fill="FFFFFF"/>
        </w:rPr>
        <w:t xml:space="preserve"> Jefferson Ferrarez,</w:t>
      </w:r>
      <w:r w:rsidRPr="00F649CA">
        <w:rPr>
          <w:rStyle w:val="Forte"/>
          <w:rFonts w:ascii="Arial" w:hAnsi="Arial" w:cs="Arial"/>
          <w:szCs w:val="22"/>
          <w:shd w:val="clear" w:color="auto" w:fill="FFFFFF"/>
        </w:rPr>
        <w:t> vice-presidente de Vendas, Marketing e Peças &amp; Serviços Caminhões</w:t>
      </w:r>
      <w:r w:rsidRPr="00F649CA">
        <w:rPr>
          <w:rFonts w:ascii="Arial" w:hAnsi="Arial" w:cs="Arial"/>
          <w:szCs w:val="22"/>
          <w:shd w:val="clear" w:color="auto" w:fill="FFFFFF"/>
        </w:rPr>
        <w:t> da Mercedes-Benz do Brasil. “</w:t>
      </w:r>
      <w:r w:rsidR="00B72F0A">
        <w:rPr>
          <w:rFonts w:ascii="Arial" w:hAnsi="Arial" w:cs="Arial"/>
          <w:szCs w:val="22"/>
          <w:shd w:val="clear" w:color="auto" w:fill="FFFFFF"/>
        </w:rPr>
        <w:t xml:space="preserve">Seguimos muito </w:t>
      </w:r>
      <w:r w:rsidR="00143039">
        <w:rPr>
          <w:rFonts w:ascii="Arial" w:hAnsi="Arial" w:cs="Arial"/>
          <w:szCs w:val="22"/>
          <w:shd w:val="clear" w:color="auto" w:fill="FFFFFF"/>
        </w:rPr>
        <w:t xml:space="preserve">confiantes em novo triunfo em Curvelo </w:t>
      </w:r>
      <w:r w:rsidR="00B72F0A">
        <w:rPr>
          <w:rFonts w:ascii="Arial" w:hAnsi="Arial" w:cs="Arial"/>
          <w:szCs w:val="22"/>
          <w:shd w:val="clear" w:color="auto" w:fill="FFFFFF"/>
        </w:rPr>
        <w:t>e também no título da competição</w:t>
      </w:r>
      <w:r w:rsidRPr="00F649CA">
        <w:rPr>
          <w:rFonts w:ascii="Arial" w:hAnsi="Arial" w:cs="Arial"/>
          <w:szCs w:val="22"/>
          <w:shd w:val="clear" w:color="auto" w:fill="FFFFFF"/>
        </w:rPr>
        <w:t>”.</w:t>
      </w:r>
    </w:p>
    <w:p w:rsidR="00B85461" w:rsidRPr="00F1775E" w:rsidRDefault="00B85461" w:rsidP="005B462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B85461" w:rsidRPr="00F1775E" w:rsidRDefault="00B85461" w:rsidP="00B85461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F1775E">
        <w:rPr>
          <w:rFonts w:cs="Arial"/>
          <w:b/>
          <w:szCs w:val="22"/>
          <w:lang w:val="pt-BR" w:eastAsia="pt-BR"/>
        </w:rPr>
        <w:t>Mercedes-Benz e ASG formam parceria vencedora</w:t>
      </w:r>
    </w:p>
    <w:p w:rsidR="00B152F6" w:rsidRPr="00F1775E" w:rsidRDefault="00B152F6" w:rsidP="00B152F6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:rsidR="00B152F6" w:rsidRPr="00F1775E" w:rsidRDefault="00B152F6" w:rsidP="00B152F6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F1775E">
        <w:rPr>
          <w:rFonts w:cs="Arial"/>
          <w:szCs w:val="22"/>
          <w:shd w:val="clear" w:color="auto" w:fill="FFFFFF"/>
          <w:lang w:val="pt-BR"/>
        </w:rPr>
        <w:t>Parceira da Mercedes-Benz, com quem conquistou o título de</w:t>
      </w:r>
      <w:r w:rsidR="00657DFE" w:rsidRPr="00F1775E">
        <w:rPr>
          <w:rFonts w:cs="Arial"/>
          <w:szCs w:val="22"/>
          <w:shd w:val="clear" w:color="auto" w:fill="FFFFFF"/>
          <w:lang w:val="pt-BR"/>
        </w:rPr>
        <w:t xml:space="preserve"> 2022, a ASG Motorsport tem </w:t>
      </w:r>
      <w:r w:rsidRPr="00F1775E">
        <w:rPr>
          <w:rFonts w:cs="Arial"/>
          <w:szCs w:val="22"/>
          <w:shd w:val="clear" w:color="auto" w:fill="FFFFFF"/>
          <w:lang w:val="pt-BR"/>
        </w:rPr>
        <w:t>nova formação este ano. A equipe segue com sete pilotos. Os novos integrantes do time são o paranaense Pedro Perdoncini</w:t>
      </w:r>
      <w:r w:rsidRPr="00F1775E">
        <w:rPr>
          <w:rFonts w:cs="Arial"/>
          <w:bCs/>
          <w:szCs w:val="22"/>
          <w:lang w:val="pt-BR"/>
        </w:rPr>
        <w:t xml:space="preserve">(#117) </w:t>
      </w:r>
      <w:r w:rsidRPr="00F1775E">
        <w:rPr>
          <w:rFonts w:cs="Arial"/>
          <w:szCs w:val="22"/>
          <w:shd w:val="clear" w:color="auto" w:fill="FFFFFF"/>
          <w:lang w:val="pt-BR"/>
        </w:rPr>
        <w:t xml:space="preserve">e o paulista Marcio Giordano </w:t>
      </w:r>
      <w:r w:rsidRPr="00F1775E">
        <w:rPr>
          <w:rFonts w:cs="Arial"/>
          <w:bCs/>
          <w:szCs w:val="22"/>
          <w:lang w:val="pt-BR"/>
        </w:rPr>
        <w:t>(#126),</w:t>
      </w:r>
      <w:r w:rsidRPr="00F1775E">
        <w:rPr>
          <w:rFonts w:cs="Arial"/>
          <w:szCs w:val="22"/>
          <w:shd w:val="clear" w:color="auto" w:fill="FFFFFF"/>
          <w:lang w:val="pt-BR"/>
        </w:rPr>
        <w:t xml:space="preserve"> que possuem experiência em categorias monomarcas e vitóri</w:t>
      </w:r>
      <w:r w:rsidR="00657DFE" w:rsidRPr="00F1775E">
        <w:rPr>
          <w:rFonts w:cs="Arial"/>
          <w:szCs w:val="22"/>
          <w:shd w:val="clear" w:color="auto" w:fill="FFFFFF"/>
          <w:lang w:val="pt-BR"/>
        </w:rPr>
        <w:t>as em algumas das pistas que s</w:t>
      </w:r>
      <w:r w:rsidRPr="00F1775E">
        <w:rPr>
          <w:rFonts w:cs="Arial"/>
          <w:szCs w:val="22"/>
          <w:shd w:val="clear" w:color="auto" w:fill="FFFFFF"/>
          <w:lang w:val="pt-BR"/>
        </w:rPr>
        <w:t xml:space="preserve">ão utilizadas pela categoria dos caminhões em 2024. Juntamente com Bia Figueiredo </w:t>
      </w:r>
      <w:r w:rsidRPr="00F1775E">
        <w:rPr>
          <w:rFonts w:cs="Arial"/>
          <w:bCs/>
          <w:szCs w:val="22"/>
          <w:lang w:val="pt-BR"/>
        </w:rPr>
        <w:t>(#111)</w:t>
      </w:r>
      <w:r w:rsidRPr="00F1775E">
        <w:rPr>
          <w:rFonts w:cs="Arial"/>
          <w:szCs w:val="22"/>
          <w:shd w:val="clear" w:color="auto" w:fill="FFFFFF"/>
          <w:lang w:val="pt-BR"/>
        </w:rPr>
        <w:t>, já integ</w:t>
      </w:r>
      <w:r w:rsidR="00657DFE" w:rsidRPr="00F1775E">
        <w:rPr>
          <w:rFonts w:cs="Arial"/>
          <w:szCs w:val="22"/>
          <w:shd w:val="clear" w:color="auto" w:fill="FFFFFF"/>
          <w:lang w:val="pt-BR"/>
        </w:rPr>
        <w:t>rante da equipe, eles disputam</w:t>
      </w:r>
      <w:r w:rsidRPr="00F1775E">
        <w:rPr>
          <w:rFonts w:cs="Arial"/>
          <w:szCs w:val="22"/>
          <w:shd w:val="clear" w:color="auto" w:fill="FFFFFF"/>
          <w:lang w:val="pt-BR"/>
        </w:rPr>
        <w:t xml:space="preserve"> a nova categoria </w:t>
      </w:r>
      <w:r w:rsidRPr="00F1775E">
        <w:rPr>
          <w:rFonts w:cs="Arial"/>
          <w:szCs w:val="22"/>
          <w:u w:val="single"/>
          <w:shd w:val="clear" w:color="auto" w:fill="FFFFFF"/>
          <w:lang w:val="pt-BR"/>
        </w:rPr>
        <w:t>Super Truck Elite</w:t>
      </w:r>
      <w:r w:rsidRPr="00F1775E">
        <w:rPr>
          <w:rFonts w:cs="Arial"/>
          <w:szCs w:val="22"/>
          <w:shd w:val="clear" w:color="auto" w:fill="FFFFFF"/>
          <w:lang w:val="pt-BR"/>
        </w:rPr>
        <w:t>.</w:t>
      </w:r>
    </w:p>
    <w:p w:rsidR="005B4629" w:rsidRPr="00F1775E" w:rsidRDefault="005B4629" w:rsidP="005B462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:rsidR="00F75C45" w:rsidRPr="00F1775E" w:rsidRDefault="005B4629" w:rsidP="00F75C4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F1775E">
        <w:rPr>
          <w:rFonts w:cs="Arial"/>
          <w:bCs/>
          <w:szCs w:val="22"/>
          <w:lang w:val="pt-BR"/>
        </w:rPr>
        <w:t>A campanha de 2023, que rendeu 14 vitórias, 41 pódios e o vice-ca</w:t>
      </w:r>
      <w:r w:rsidR="00861663" w:rsidRPr="00F1775E">
        <w:rPr>
          <w:rFonts w:cs="Arial"/>
          <w:bCs/>
          <w:szCs w:val="22"/>
          <w:lang w:val="pt-BR"/>
        </w:rPr>
        <w:t>mpeonato de pilotos e montadora</w:t>
      </w:r>
      <w:r w:rsidR="008163B4" w:rsidRPr="00F1775E">
        <w:rPr>
          <w:rFonts w:cs="Arial"/>
          <w:bCs/>
          <w:szCs w:val="22"/>
          <w:lang w:val="pt-BR"/>
        </w:rPr>
        <w:t>,</w:t>
      </w:r>
      <w:r w:rsidRPr="00F1775E">
        <w:rPr>
          <w:rFonts w:cs="Arial"/>
          <w:bCs/>
          <w:szCs w:val="22"/>
          <w:lang w:val="pt-BR"/>
        </w:rPr>
        <w:t xml:space="preserve"> mostrou que o time A</w:t>
      </w:r>
      <w:r w:rsidR="004A2A5F" w:rsidRPr="00F1775E">
        <w:rPr>
          <w:rFonts w:cs="Arial"/>
          <w:bCs/>
          <w:szCs w:val="22"/>
          <w:lang w:val="pt-BR"/>
        </w:rPr>
        <w:t>SG Motorsport</w:t>
      </w:r>
      <w:r w:rsidRPr="00F1775E">
        <w:rPr>
          <w:rFonts w:cs="Arial"/>
          <w:bCs/>
          <w:szCs w:val="22"/>
          <w:lang w:val="pt-BR"/>
        </w:rPr>
        <w:t xml:space="preserve"> estava forte, com Roberval Andrade</w:t>
      </w:r>
      <w:r w:rsidR="00862C22" w:rsidRPr="00F1775E">
        <w:rPr>
          <w:rFonts w:cs="Arial"/>
          <w:bCs/>
          <w:szCs w:val="22"/>
          <w:lang w:val="pt-BR"/>
        </w:rPr>
        <w:t xml:space="preserve"> (#15)</w:t>
      </w:r>
      <w:r w:rsidRPr="00F1775E">
        <w:rPr>
          <w:rFonts w:cs="Arial"/>
          <w:bCs/>
          <w:szCs w:val="22"/>
          <w:lang w:val="pt-BR"/>
        </w:rPr>
        <w:t>, Jaidson Zini</w:t>
      </w:r>
      <w:r w:rsidR="00862C22" w:rsidRPr="00F1775E">
        <w:rPr>
          <w:rFonts w:cs="Arial"/>
          <w:bCs/>
          <w:szCs w:val="22"/>
          <w:lang w:val="pt-BR"/>
        </w:rPr>
        <w:t xml:space="preserve"> (#25)</w:t>
      </w:r>
      <w:r w:rsidR="00A929AA" w:rsidRPr="00F1775E">
        <w:rPr>
          <w:rFonts w:cs="Arial"/>
          <w:bCs/>
          <w:szCs w:val="22"/>
          <w:lang w:val="pt-BR"/>
        </w:rPr>
        <w:t xml:space="preserve">,Raphael Abbate (#26) </w:t>
      </w:r>
      <w:r w:rsidR="00B152F6" w:rsidRPr="00F1775E">
        <w:rPr>
          <w:rFonts w:cs="Arial"/>
          <w:bCs/>
          <w:szCs w:val="22"/>
          <w:lang w:val="pt-BR"/>
        </w:rPr>
        <w:t>e</w:t>
      </w:r>
      <w:r w:rsidRPr="00F1775E">
        <w:rPr>
          <w:rFonts w:cs="Arial"/>
          <w:bCs/>
          <w:szCs w:val="22"/>
          <w:lang w:val="pt-BR"/>
        </w:rPr>
        <w:t xml:space="preserve"> Luiz Lopes </w:t>
      </w:r>
      <w:r w:rsidR="00862C22" w:rsidRPr="00F1775E">
        <w:rPr>
          <w:rFonts w:cs="Arial"/>
          <w:bCs/>
          <w:szCs w:val="22"/>
          <w:lang w:val="pt-BR"/>
        </w:rPr>
        <w:t>(#99)</w:t>
      </w:r>
      <w:r w:rsidR="00B152F6" w:rsidRPr="00F1775E">
        <w:rPr>
          <w:rFonts w:cs="Arial"/>
          <w:bCs/>
          <w:szCs w:val="22"/>
          <w:lang w:val="pt-BR"/>
        </w:rPr>
        <w:t>.</w:t>
      </w:r>
      <w:r w:rsidRPr="00F1775E">
        <w:rPr>
          <w:rFonts w:cs="Arial"/>
          <w:bCs/>
          <w:szCs w:val="22"/>
          <w:lang w:val="pt-BR"/>
        </w:rPr>
        <w:t>Por isso, esses pilotos foram mantidos para a temporada 2024</w:t>
      </w:r>
      <w:r w:rsidR="00B152F6" w:rsidRPr="00F1775E">
        <w:rPr>
          <w:rFonts w:cs="Arial"/>
          <w:bCs/>
          <w:szCs w:val="22"/>
          <w:lang w:val="pt-BR"/>
        </w:rPr>
        <w:t xml:space="preserve"> na categoria </w:t>
      </w:r>
      <w:r w:rsidR="00B152F6" w:rsidRPr="00F1775E">
        <w:rPr>
          <w:rFonts w:cs="Arial"/>
          <w:bCs/>
          <w:szCs w:val="22"/>
          <w:u w:val="single"/>
          <w:lang w:val="pt-BR"/>
        </w:rPr>
        <w:t>Super Truck Pró</w:t>
      </w:r>
      <w:r w:rsidRPr="00F1775E">
        <w:rPr>
          <w:rFonts w:cs="Arial"/>
          <w:bCs/>
          <w:szCs w:val="22"/>
          <w:lang w:val="pt-BR"/>
        </w:rPr>
        <w:t>.</w:t>
      </w:r>
    </w:p>
    <w:p w:rsidR="001F21FF" w:rsidRPr="00F1775E" w:rsidRDefault="001F21FF" w:rsidP="001733D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1F21FF" w:rsidRPr="00F1775E" w:rsidRDefault="001F21FF" w:rsidP="001F21F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Entre as marcas ligadas à Mercedes-Benz q</w:t>
      </w:r>
      <w:r w:rsidR="008163B4" w:rsidRPr="00F1775E">
        <w:rPr>
          <w:rFonts w:cs="Arial"/>
          <w:szCs w:val="22"/>
          <w:lang w:val="pt-BR" w:eastAsia="pt-BR"/>
        </w:rPr>
        <w:t xml:space="preserve">ue patrocinam Roberval Andrade </w:t>
      </w:r>
      <w:r w:rsidRPr="00F1775E">
        <w:rPr>
          <w:rFonts w:cs="Arial"/>
          <w:szCs w:val="22"/>
          <w:lang w:val="pt-BR" w:eastAsia="pt-BR"/>
        </w:rPr>
        <w:t>e Bia Figueiredo estão: FleetBoard, Peças Genuínas, RENOV, Alliance, Mercedes Club e Movimento “A Voz Delas”, além do Consórcio Mercedes-Benz.</w:t>
      </w:r>
    </w:p>
    <w:p w:rsidR="001F21FF" w:rsidRPr="00F1775E" w:rsidRDefault="001F21FF" w:rsidP="001F21F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361918" w:rsidRPr="00F1775E" w:rsidRDefault="001F21FF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A parceria da Mercedes-Benz com a ASG envolve o fornecimento de peças ao longo do ano e apoio da Engenharia da Empresa na parametrização dos motores de acordo com cada etapa e pista.</w:t>
      </w:r>
    </w:p>
    <w:p w:rsidR="00A33CE3" w:rsidRPr="00F1775E" w:rsidRDefault="00A33CE3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A33CE3" w:rsidRDefault="00A33CE3" w:rsidP="00A33CE3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F1775E">
        <w:rPr>
          <w:rFonts w:cs="Arial"/>
          <w:bCs/>
          <w:szCs w:val="22"/>
          <w:lang w:val="pt-BR"/>
        </w:rPr>
        <w:lastRenderedPageBreak/>
        <w:t>Em seu terceiro ano de história, a ASG Motorsport reforça o compromisso da Copa Truck e se compromete em levar para as pistas e para a organização das corridas os conceitos ESG.</w:t>
      </w:r>
    </w:p>
    <w:p w:rsidR="00E07018" w:rsidRPr="00F1775E" w:rsidRDefault="00E07018" w:rsidP="00E070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E07018" w:rsidRPr="00F1775E" w:rsidRDefault="00E07018" w:rsidP="00E070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“A Mercedes-Benz tem longa tradição e uma trajetória vitoriosa nas corridas de caminhão no Brasil. Por isso, participamos e apoiamos a Copa Truck, que reúne a paixão pelos brutos com a adrenalina e a emoção das disputas entre pilotos e marcas”, diz Jefferson Ferrarez. “Nesse ambiente esportivo, que reúne muitos fãs, o Actros atinge até 240 km/h nos circuitos e os pilotos podem então perceber a força, performance, robustez, resistência e confiabilidade que são reconhecidas pelos motoristas no transporte de cargas. Portanto, esta competição é uma vitrine muito especial para nós”.</w:t>
      </w:r>
    </w:p>
    <w:p w:rsidR="00361918" w:rsidRPr="00F1775E" w:rsidRDefault="00361918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361918" w:rsidRPr="00F1775E" w:rsidRDefault="00396CBB" w:rsidP="00361918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  <w:r w:rsidRPr="00F1775E">
        <w:rPr>
          <w:rFonts w:cs="Arial"/>
          <w:b/>
          <w:bCs/>
          <w:color w:val="070707"/>
          <w:szCs w:val="22"/>
          <w:lang w:val="pt-BR" w:eastAsia="pt-BR"/>
        </w:rPr>
        <w:t>Actros despeja potência de 1.250 cavalos nas pistas da Copa Truck</w:t>
      </w:r>
    </w:p>
    <w:p w:rsidR="00361918" w:rsidRPr="00F1775E" w:rsidRDefault="00361918" w:rsidP="00361918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</w:p>
    <w:p w:rsidR="00D81CAD" w:rsidRPr="00F1775E" w:rsidRDefault="00396CBB" w:rsidP="00D81CAD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  <w:r w:rsidRPr="00F1775E">
        <w:rPr>
          <w:rFonts w:cs="Arial"/>
          <w:color w:val="070707"/>
          <w:szCs w:val="22"/>
          <w:lang w:val="pt-BR" w:eastAsia="pt-BR"/>
        </w:rPr>
        <w:t>A elevada potência de 1.250 cv a 3.500 rpm do motor Mercedes-Benz do Actros nas pistas da Copa Truck é quase três vezes maior em relação a um caminhão de série utilizado no transporte de carga. O torque máximo chega a 5.500 Nm a 2.000 rpm nas competições, mais que o dobro frente aos modelos dos clientes. Dessa forma, o Actros despeja muita potência para obter altas velocidades nas pistas dos autódromos, que chegam a mais de 200 km/h, e utiliza o alto torque para ultrapassagens e retomadas, o que é essencial para os pilotos da Copa Truck.</w:t>
      </w:r>
    </w:p>
    <w:p w:rsidR="00D81CAD" w:rsidRPr="00F1775E" w:rsidRDefault="00D81CAD" w:rsidP="00D81CAD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</w:p>
    <w:p w:rsidR="00D81CAD" w:rsidRPr="00F1775E" w:rsidRDefault="00F75C45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F1775E">
        <w:rPr>
          <w:rFonts w:cs="Arial"/>
          <w:b/>
          <w:bCs/>
          <w:szCs w:val="22"/>
          <w:lang w:val="pt-BR" w:eastAsia="pt-BR"/>
        </w:rPr>
        <w:t>Telemetria dos caminhões de transporte para os caminhões de corrida</w:t>
      </w:r>
    </w:p>
    <w:p w:rsidR="00D81CAD" w:rsidRPr="00F1775E" w:rsidRDefault="00D81CAD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:rsidR="00D81CAD" w:rsidRPr="00F1775E" w:rsidRDefault="00F75C45" w:rsidP="00D81C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Entre as soluções digitais da Mercedes-Benz disponíveis para caminhões destaca-se o </w:t>
      </w:r>
      <w:r w:rsidRPr="00F1775E">
        <w:rPr>
          <w:rFonts w:cs="Arial"/>
          <w:bCs/>
          <w:szCs w:val="22"/>
          <w:lang w:val="pt-BR" w:eastAsia="pt-BR"/>
        </w:rPr>
        <w:t>sistema de telemetria Fleetboard</w:t>
      </w:r>
      <w:r w:rsidRPr="00F1775E">
        <w:rPr>
          <w:rFonts w:cs="Arial"/>
          <w:szCs w:val="22"/>
          <w:lang w:val="pt-BR" w:eastAsia="pt-BR"/>
        </w:rPr>
        <w:t xml:space="preserve">, ferramenta que traz benefícios aos clientes na gestão da frota e de seus motoristas. Esse serviço também oferece mais segurança para o veículo e a carga, </w:t>
      </w:r>
      <w:r w:rsidRPr="00F1775E">
        <w:rPr>
          <w:rFonts w:cs="Arial"/>
          <w:szCs w:val="22"/>
          <w:lang w:val="pt-BR" w:eastAsia="pt-BR"/>
        </w:rPr>
        <w:lastRenderedPageBreak/>
        <w:t>monitoramento em tempo real, apoio à recuperação no caso de roubo e bloqueio com as modalidades </w:t>
      </w:r>
      <w:r w:rsidRPr="00F1775E">
        <w:rPr>
          <w:rFonts w:cs="Arial"/>
          <w:bCs/>
          <w:szCs w:val="22"/>
          <w:lang w:val="pt-BR" w:eastAsia="pt-BR"/>
        </w:rPr>
        <w:t>Fleetboard Security e Security Sat</w:t>
      </w:r>
      <w:r w:rsidRPr="00F1775E">
        <w:rPr>
          <w:rFonts w:cs="Arial"/>
          <w:szCs w:val="22"/>
          <w:lang w:val="pt-BR" w:eastAsia="pt-BR"/>
        </w:rPr>
        <w:t>.</w:t>
      </w:r>
    </w:p>
    <w:p w:rsidR="00D81CAD" w:rsidRPr="00F1775E" w:rsidRDefault="00D81CAD" w:rsidP="00D81C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92DE6" w:rsidRPr="00F1775E" w:rsidRDefault="00F75C45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Os recursos da telemetria são aplicados também nos caminhões de corrida, ajudando a equipe de box a monitorar dados essenciais do Actros durante os treinos classificatórios e as corridas. Suas informações são vitais para o melhor desempenho dos caminhões e dos pilotos no comando de seus veículos.</w:t>
      </w: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F1775E">
        <w:rPr>
          <w:rFonts w:cs="Arial"/>
          <w:b/>
          <w:bCs/>
          <w:szCs w:val="22"/>
          <w:lang w:val="pt-BR" w:eastAsia="pt-BR"/>
        </w:rPr>
        <w:t xml:space="preserve">MirrorCam é inovação </w:t>
      </w:r>
      <w:r w:rsidR="008163B4" w:rsidRPr="00F1775E">
        <w:rPr>
          <w:rFonts w:cs="Arial"/>
          <w:b/>
          <w:bCs/>
          <w:szCs w:val="22"/>
          <w:lang w:val="pt-BR" w:eastAsia="pt-BR"/>
        </w:rPr>
        <w:t xml:space="preserve">pioneira </w:t>
      </w:r>
      <w:r w:rsidRPr="00F1775E">
        <w:rPr>
          <w:rFonts w:cs="Arial"/>
          <w:b/>
          <w:bCs/>
          <w:szCs w:val="22"/>
          <w:lang w:val="pt-BR" w:eastAsia="pt-BR"/>
        </w:rPr>
        <w:t>da Mercedes-Benz na Copa Truck</w:t>
      </w: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:rsidR="00992DE6" w:rsidRPr="00F1775E" w:rsidRDefault="008163B4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 xml:space="preserve">Apresentado nos </w:t>
      </w:r>
      <w:r w:rsidR="00E778CD" w:rsidRPr="00F1775E">
        <w:rPr>
          <w:rFonts w:cs="Arial"/>
          <w:szCs w:val="22"/>
          <w:lang w:val="pt-BR" w:eastAsia="pt-BR"/>
        </w:rPr>
        <w:t xml:space="preserve">caminhões </w:t>
      </w:r>
      <w:r w:rsidRPr="00F1775E">
        <w:rPr>
          <w:rFonts w:cs="Arial"/>
          <w:szCs w:val="22"/>
          <w:lang w:val="pt-BR" w:eastAsia="pt-BR"/>
        </w:rPr>
        <w:t>Actros da ASG no ano passado, a</w:t>
      </w:r>
      <w:r w:rsidR="00E778CD" w:rsidRPr="00F1775E">
        <w:rPr>
          <w:rFonts w:cs="Arial"/>
          <w:szCs w:val="22"/>
          <w:lang w:val="pt-BR" w:eastAsia="pt-BR"/>
        </w:rPr>
        <w:t xml:space="preserve"> Mercedes-Benz novamente </w:t>
      </w:r>
      <w:r w:rsidR="00DE16D1" w:rsidRPr="00F1775E">
        <w:rPr>
          <w:rFonts w:cs="Arial"/>
          <w:szCs w:val="22"/>
          <w:lang w:val="pt-BR" w:eastAsia="pt-BR"/>
        </w:rPr>
        <w:t>leva para a Copa Truck</w:t>
      </w:r>
      <w:r w:rsidR="00E778CD" w:rsidRPr="00F1775E">
        <w:rPr>
          <w:rFonts w:cs="Arial"/>
          <w:szCs w:val="22"/>
          <w:lang w:val="pt-BR" w:eastAsia="pt-BR"/>
        </w:rPr>
        <w:t xml:space="preserve">deste ano </w:t>
      </w:r>
      <w:r w:rsidR="00992DE6" w:rsidRPr="00F1775E">
        <w:rPr>
          <w:rFonts w:cs="Arial"/>
          <w:szCs w:val="22"/>
          <w:lang w:val="pt-BR" w:eastAsia="pt-BR"/>
        </w:rPr>
        <w:t>o MirrorCam, inovadora solução da marca que utiliza duas câmeras no alto da cabina, uma de cada lado, que captam e transmitem as imagens externas para duas telas digitais internas. Este moderno sistema sub</w:t>
      </w:r>
      <w:r w:rsidR="00E778CD" w:rsidRPr="00F1775E">
        <w:rPr>
          <w:rFonts w:cs="Arial"/>
          <w:szCs w:val="22"/>
          <w:lang w:val="pt-BR" w:eastAsia="pt-BR"/>
        </w:rPr>
        <w:t xml:space="preserve">stitui os retrovisores </w:t>
      </w:r>
      <w:r w:rsidR="00992DE6" w:rsidRPr="00F1775E">
        <w:rPr>
          <w:rFonts w:cs="Arial"/>
          <w:szCs w:val="22"/>
          <w:lang w:val="pt-BR" w:eastAsia="pt-BR"/>
        </w:rPr>
        <w:t>convencionais.</w:t>
      </w: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 xml:space="preserve">Disponível </w:t>
      </w:r>
      <w:r w:rsidR="00E778CD" w:rsidRPr="00F1775E">
        <w:rPr>
          <w:rFonts w:cs="Arial"/>
          <w:szCs w:val="22"/>
          <w:lang w:val="pt-BR" w:eastAsia="pt-BR"/>
        </w:rPr>
        <w:t xml:space="preserve">como opcional </w:t>
      </w:r>
      <w:r w:rsidRPr="00F1775E">
        <w:rPr>
          <w:rFonts w:cs="Arial"/>
          <w:szCs w:val="22"/>
          <w:lang w:val="pt-BR" w:eastAsia="pt-BR"/>
        </w:rPr>
        <w:t>para o Actros de transporte, o MirrorCam re</w:t>
      </w:r>
      <w:r w:rsidR="00E778CD" w:rsidRPr="00F1775E">
        <w:rPr>
          <w:rFonts w:cs="Arial"/>
          <w:szCs w:val="22"/>
          <w:lang w:val="pt-BR" w:eastAsia="pt-BR"/>
        </w:rPr>
        <w:t>cebe</w:t>
      </w:r>
      <w:r w:rsidRPr="00F1775E">
        <w:rPr>
          <w:rFonts w:cs="Arial"/>
          <w:szCs w:val="22"/>
          <w:lang w:val="pt-BR" w:eastAsia="pt-BR"/>
        </w:rPr>
        <w:t xml:space="preserve"> adaptações mecânicas e eletrônicas para us</w:t>
      </w:r>
      <w:r w:rsidR="00E778CD" w:rsidRPr="00F1775E">
        <w:rPr>
          <w:rFonts w:cs="Arial"/>
          <w:szCs w:val="22"/>
          <w:lang w:val="pt-BR" w:eastAsia="pt-BR"/>
        </w:rPr>
        <w:t>o em corridas. Este trabalho é</w:t>
      </w:r>
      <w:r w:rsidRPr="00F1775E">
        <w:rPr>
          <w:rFonts w:cs="Arial"/>
          <w:szCs w:val="22"/>
          <w:lang w:val="pt-BR" w:eastAsia="pt-BR"/>
        </w:rPr>
        <w:t xml:space="preserve"> executado para a ASG pelo Custom Tailored Center (CTC), área de customização de veículos da Mercedes-Benz do Brasil.</w:t>
      </w: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 xml:space="preserve">“Algumas funcionalidades eletrônicas do MirrorCam não são necessárias para as pistas de corrida. No entanto, mantivemos vantagens em termos de aerodinâmica das câmeras compactas, o que pode trazer preciosos ganhos de segundos e metros de diferença em relação aos outros competidores”, diz Jefferson Ferrarez. “Outro ponto muito positivo para os pilotos do Actros é que o MirrorCam oferece um excelente padrão de imagem nas telas digitais, sem as vibrações oriundas das irregularidades das pistas e dos motores de alta potência, muito comuns nos espelhos retrovisores. E mais, </w:t>
      </w:r>
      <w:r w:rsidRPr="00F1775E">
        <w:rPr>
          <w:rFonts w:cs="Arial"/>
          <w:szCs w:val="22"/>
          <w:lang w:val="pt-BR" w:eastAsia="pt-BR"/>
        </w:rPr>
        <w:lastRenderedPageBreak/>
        <w:t>o MirrorCam oferece uma imagem excelente mesmo nos dias de chuva, livrando-se dos efeitos de respingos nos retrovisores comuns”.</w:t>
      </w:r>
    </w:p>
    <w:p w:rsidR="00D81CAD" w:rsidRPr="00F1775E" w:rsidRDefault="00D81CAD" w:rsidP="00D81C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D81CAD" w:rsidRPr="00F1775E" w:rsidRDefault="00F75C45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F1775E">
        <w:rPr>
          <w:rFonts w:cs="Arial"/>
          <w:b/>
          <w:bCs/>
          <w:szCs w:val="22"/>
          <w:lang w:val="pt-BR" w:eastAsia="pt-BR"/>
        </w:rPr>
        <w:t>Transmissão pela Band, SporTV e nas redes sociais</w:t>
      </w:r>
    </w:p>
    <w:p w:rsidR="00D81CAD" w:rsidRPr="00F1775E" w:rsidRDefault="00D81CAD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:rsidR="00F75C45" w:rsidRPr="00F1775E" w:rsidRDefault="00444E95" w:rsidP="001733DE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  <w:r>
        <w:rPr>
          <w:rFonts w:cs="Arial"/>
          <w:szCs w:val="22"/>
          <w:lang w:val="pt-BR" w:eastAsia="pt-BR"/>
        </w:rPr>
        <w:t>Com previsão de início às 12</w:t>
      </w:r>
      <w:r w:rsidR="00D81CAD" w:rsidRPr="00F1775E">
        <w:rPr>
          <w:rFonts w:cs="Arial"/>
          <w:szCs w:val="22"/>
          <w:lang w:val="pt-BR" w:eastAsia="pt-BR"/>
        </w:rPr>
        <w:t>h</w:t>
      </w:r>
      <w:r w:rsidR="00C61731">
        <w:rPr>
          <w:rFonts w:cs="Arial"/>
          <w:szCs w:val="22"/>
          <w:lang w:val="pt-BR" w:eastAsia="pt-BR"/>
        </w:rPr>
        <w:t>1</w:t>
      </w:r>
      <w:r w:rsidR="001673FE" w:rsidRPr="00F1775E">
        <w:rPr>
          <w:rFonts w:cs="Arial"/>
          <w:szCs w:val="22"/>
          <w:lang w:val="pt-BR" w:eastAsia="pt-BR"/>
        </w:rPr>
        <w:t>0</w:t>
      </w:r>
      <w:r w:rsidR="00F75C45" w:rsidRPr="00F1775E">
        <w:rPr>
          <w:rFonts w:cs="Arial"/>
          <w:szCs w:val="22"/>
          <w:lang w:val="pt-BR" w:eastAsia="pt-BR"/>
        </w:rPr>
        <w:t xml:space="preserve"> do domingo</w:t>
      </w:r>
      <w:r w:rsidR="00DE16D1" w:rsidRPr="00F1775E">
        <w:rPr>
          <w:rFonts w:cs="Arial"/>
          <w:szCs w:val="22"/>
          <w:lang w:val="pt-BR" w:eastAsia="pt-BR"/>
        </w:rPr>
        <w:t>,</w:t>
      </w:r>
      <w:r>
        <w:rPr>
          <w:rFonts w:cs="Arial"/>
          <w:szCs w:val="22"/>
          <w:lang w:val="pt-BR" w:eastAsia="pt-BR"/>
        </w:rPr>
        <w:t xml:space="preserve"> 1</w:t>
      </w:r>
      <w:r w:rsidR="00B33A71">
        <w:rPr>
          <w:rFonts w:cs="Arial"/>
          <w:szCs w:val="22"/>
          <w:lang w:val="pt-BR" w:eastAsia="pt-BR"/>
        </w:rPr>
        <w:t>7</w:t>
      </w:r>
      <w:r>
        <w:rPr>
          <w:rFonts w:cs="Arial"/>
          <w:szCs w:val="22"/>
          <w:lang w:val="pt-BR" w:eastAsia="pt-BR"/>
        </w:rPr>
        <w:t xml:space="preserve"> de </w:t>
      </w:r>
      <w:r w:rsidR="00B33A71">
        <w:rPr>
          <w:rFonts w:cs="Arial"/>
          <w:szCs w:val="22"/>
          <w:lang w:val="pt-BR" w:eastAsia="pt-BR"/>
        </w:rPr>
        <w:t>novem</w:t>
      </w:r>
      <w:r w:rsidR="009507F9" w:rsidRPr="00F1775E">
        <w:rPr>
          <w:rFonts w:cs="Arial"/>
          <w:szCs w:val="22"/>
          <w:lang w:val="pt-BR" w:eastAsia="pt-BR"/>
        </w:rPr>
        <w:t>bro</w:t>
      </w:r>
      <w:r w:rsidR="00EB788D" w:rsidRPr="00F1775E">
        <w:rPr>
          <w:rFonts w:cs="Arial"/>
          <w:szCs w:val="22"/>
          <w:lang w:val="pt-BR" w:eastAsia="pt-BR"/>
        </w:rPr>
        <w:t>, as duas provas seguidas da</w:t>
      </w:r>
      <w:r w:rsidR="00B33A71">
        <w:rPr>
          <w:rFonts w:cs="Arial"/>
          <w:szCs w:val="22"/>
          <w:lang w:val="pt-BR" w:eastAsia="pt-BR"/>
        </w:rPr>
        <w:t xml:space="preserve"> 8</w:t>
      </w:r>
      <w:r w:rsidR="00DE16D1" w:rsidRPr="00F1775E">
        <w:rPr>
          <w:rFonts w:cs="Arial"/>
          <w:szCs w:val="22"/>
          <w:lang w:val="pt-BR" w:eastAsia="pt-BR"/>
        </w:rPr>
        <w:t>ª etapa de 2024</w:t>
      </w:r>
      <w:r w:rsidR="00F75C45" w:rsidRPr="00F1775E">
        <w:rPr>
          <w:rFonts w:cs="Arial"/>
          <w:szCs w:val="22"/>
          <w:lang w:val="pt-BR" w:eastAsia="pt-BR"/>
        </w:rPr>
        <w:t>, em</w:t>
      </w:r>
      <w:r>
        <w:rPr>
          <w:rFonts w:cs="Arial"/>
          <w:szCs w:val="22"/>
          <w:lang w:val="pt-BR" w:eastAsia="pt-BR"/>
        </w:rPr>
        <w:t xml:space="preserve"> </w:t>
      </w:r>
      <w:r w:rsidR="00B33A71">
        <w:rPr>
          <w:rFonts w:cs="Arial"/>
          <w:szCs w:val="22"/>
          <w:lang w:val="pt-BR" w:eastAsia="pt-BR"/>
        </w:rPr>
        <w:t>Curvelo</w:t>
      </w:r>
      <w:r w:rsidR="00F75C45" w:rsidRPr="00F1775E">
        <w:rPr>
          <w:rFonts w:cs="Arial"/>
          <w:szCs w:val="22"/>
          <w:lang w:val="pt-BR" w:eastAsia="pt-BR"/>
        </w:rPr>
        <w:t xml:space="preserve">, serão transmitidas pela Band </w:t>
      </w:r>
      <w:r w:rsidR="004B2736" w:rsidRPr="00F1775E">
        <w:rPr>
          <w:rFonts w:cs="Arial"/>
          <w:szCs w:val="22"/>
          <w:lang w:val="pt-BR" w:eastAsia="pt-BR"/>
        </w:rPr>
        <w:t xml:space="preserve">e </w:t>
      </w:r>
      <w:r w:rsidR="00F75C45" w:rsidRPr="00F1775E">
        <w:rPr>
          <w:rFonts w:cs="Arial"/>
          <w:szCs w:val="22"/>
          <w:lang w:val="pt-BR" w:eastAsia="pt-BR"/>
        </w:rPr>
        <w:t>pelo</w:t>
      </w:r>
      <w:r w:rsidR="004B2736" w:rsidRPr="00F1775E">
        <w:rPr>
          <w:rFonts w:cs="Arial"/>
          <w:szCs w:val="22"/>
          <w:lang w:val="pt-BR" w:eastAsia="pt-BR"/>
        </w:rPr>
        <w:t>s Canais</w:t>
      </w:r>
      <w:r w:rsidR="00F75C45" w:rsidRPr="00F1775E">
        <w:rPr>
          <w:rFonts w:cs="Arial"/>
          <w:szCs w:val="22"/>
          <w:lang w:val="pt-BR" w:eastAsia="pt-BR"/>
        </w:rPr>
        <w:t xml:space="preserve"> SporTV. Os fãs das corr</w:t>
      </w:r>
      <w:r w:rsidR="004B2736" w:rsidRPr="00F1775E">
        <w:rPr>
          <w:rFonts w:cs="Arial"/>
          <w:szCs w:val="22"/>
          <w:lang w:val="pt-BR" w:eastAsia="pt-BR"/>
        </w:rPr>
        <w:t>idas de caminhões também podem</w:t>
      </w:r>
      <w:r w:rsidR="00F75C45" w:rsidRPr="00F1775E">
        <w:rPr>
          <w:rFonts w:cs="Arial"/>
          <w:szCs w:val="22"/>
          <w:lang w:val="pt-BR" w:eastAsia="pt-BR"/>
        </w:rPr>
        <w:t xml:space="preserve"> acessar as redes sociais oficia</w:t>
      </w:r>
      <w:r w:rsidR="004B2736" w:rsidRPr="00F1775E">
        <w:rPr>
          <w:rFonts w:cs="Arial"/>
          <w:szCs w:val="22"/>
          <w:lang w:val="pt-BR" w:eastAsia="pt-BR"/>
        </w:rPr>
        <w:t>is da Copa Truck no YouTube e</w:t>
      </w:r>
      <w:r w:rsidR="00F75C45" w:rsidRPr="00F1775E">
        <w:rPr>
          <w:rFonts w:cs="Arial"/>
          <w:szCs w:val="22"/>
          <w:lang w:val="pt-BR" w:eastAsia="pt-BR"/>
        </w:rPr>
        <w:t xml:space="preserve"> Facebook.</w:t>
      </w:r>
    </w:p>
    <w:p w:rsidR="00C8067C" w:rsidRPr="00F1775E" w:rsidRDefault="00C8067C" w:rsidP="000B00D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0B00DD" w:rsidRPr="00F1775E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F1775E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:rsidR="008978C2" w:rsidRPr="00F1775E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F1775E">
        <w:rPr>
          <w:rFonts w:cs="Arial"/>
          <w:szCs w:val="22"/>
          <w:lang w:val="pt-BR"/>
        </w:rPr>
        <w:t xml:space="preserve">E-mail: </w:t>
      </w:r>
      <w:hyperlink r:id="rId7" w:history="1">
        <w:r w:rsidR="008923E2" w:rsidRPr="00F1775E">
          <w:rPr>
            <w:rStyle w:val="Hyperlink"/>
            <w:rFonts w:cs="Arial"/>
            <w:szCs w:val="22"/>
            <w:lang w:val="pt-BR"/>
          </w:rPr>
          <w:t>pool-id.mercedes-benz_press@daimler.com</w:t>
        </w:r>
      </w:hyperlink>
    </w:p>
    <w:p w:rsidR="000B00DD" w:rsidRPr="00F1775E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8978C2" w:rsidRPr="00F1775E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F1775E">
        <w:rPr>
          <w:rFonts w:cs="Arial"/>
          <w:szCs w:val="22"/>
          <w:lang w:val="pt-BR"/>
        </w:rPr>
        <w:t>Mais informações sobre a Mercedes-Benz estão disponíveis na internet em:</w:t>
      </w:r>
    </w:p>
    <w:p w:rsidR="008978C2" w:rsidRPr="008962FD" w:rsidRDefault="00E86DFE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8" w:history="1">
        <w:r w:rsidR="008978C2" w:rsidRPr="00F1775E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8962FD" w:rsidSect="009509C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35" w:rsidRDefault="000A6135">
      <w:r>
        <w:separator/>
      </w:r>
    </w:p>
  </w:endnote>
  <w:endnote w:type="continuationSeparator" w:id="1">
    <w:p w:rsidR="000A6135" w:rsidRDefault="000A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>
    <w:pPr>
      <w:pStyle w:val="Rodap"/>
      <w:ind w:right="-2583"/>
      <w:rPr>
        <w:noProof/>
        <w:sz w:val="18"/>
      </w:rPr>
    </w:pPr>
  </w:p>
  <w:p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35" w:rsidRDefault="000A6135">
      <w:r>
        <w:separator/>
      </w:r>
    </w:p>
  </w:footnote>
  <w:footnote w:type="continuationSeparator" w:id="1">
    <w:p w:rsidR="000A6135" w:rsidRDefault="000A6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E86DFE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E86DFE" w:rsidRPr="004B132A">
      <w:rPr>
        <w:rStyle w:val="Nmerodepgina"/>
        <w:rFonts w:ascii="CorpoA" w:hAnsi="CorpoA"/>
        <w:noProof/>
        <w:sz w:val="22"/>
      </w:rPr>
      <w:fldChar w:fldCharType="separate"/>
    </w:r>
    <w:r w:rsidR="00B72F0A">
      <w:rPr>
        <w:rStyle w:val="Nmerodepgina"/>
        <w:rFonts w:ascii="CorpoA" w:hAnsi="CorpoA"/>
        <w:noProof/>
        <w:sz w:val="22"/>
      </w:rPr>
      <w:t>5</w:t>
    </w:r>
    <w:r w:rsidR="00E86DFE"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C97E22">
    <w:pPr>
      <w:pStyle w:val="Cabealho"/>
      <w:spacing w:line="305" w:lineRule="exact"/>
      <w:rPr>
        <w:noProof/>
      </w:rPr>
    </w:pPr>
  </w:p>
  <w:p w:rsidR="00C97E22" w:rsidRDefault="00C97E22">
    <w:pPr>
      <w:framePr w:w="7422" w:h="851" w:hSpace="142" w:wrap="around" w:vAnchor="page" w:hAnchor="page" w:x="1419" w:y="2938"/>
    </w:pPr>
  </w:p>
  <w:p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93379"/>
    <w:multiLevelType w:val="hybridMultilevel"/>
    <w:tmpl w:val="E9B209BC"/>
    <w:lvl w:ilvl="0" w:tplc="BA46B5B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DE8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80A4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2A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85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1E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8B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0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E88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87FAC"/>
    <w:multiLevelType w:val="multilevel"/>
    <w:tmpl w:val="6DB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7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4"/>
  </w:num>
  <w:num w:numId="3">
    <w:abstractNumId w:val="18"/>
  </w:num>
  <w:num w:numId="4">
    <w:abstractNumId w:val="5"/>
  </w:num>
  <w:num w:numId="5">
    <w:abstractNumId w:val="3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9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30"/>
  </w:num>
  <w:num w:numId="12">
    <w:abstractNumId w:val="3"/>
  </w:num>
  <w:num w:numId="13">
    <w:abstractNumId w:val="3"/>
  </w:num>
  <w:num w:numId="14">
    <w:abstractNumId w:val="40"/>
  </w:num>
  <w:num w:numId="15">
    <w:abstractNumId w:val="26"/>
  </w:num>
  <w:num w:numId="16">
    <w:abstractNumId w:val="25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"/>
  </w:num>
  <w:num w:numId="20">
    <w:abstractNumId w:val="36"/>
  </w:num>
  <w:num w:numId="21">
    <w:abstractNumId w:val="8"/>
  </w:num>
  <w:num w:numId="22">
    <w:abstractNumId w:val="24"/>
  </w:num>
  <w:num w:numId="23">
    <w:abstractNumId w:val="15"/>
  </w:num>
  <w:num w:numId="24">
    <w:abstractNumId w:val="0"/>
  </w:num>
  <w:num w:numId="25">
    <w:abstractNumId w:val="20"/>
  </w:num>
  <w:num w:numId="26">
    <w:abstractNumId w:val="32"/>
  </w:num>
  <w:num w:numId="27">
    <w:abstractNumId w:val="28"/>
  </w:num>
  <w:num w:numId="28">
    <w:abstractNumId w:val="5"/>
  </w:num>
  <w:num w:numId="29">
    <w:abstractNumId w:val="2"/>
  </w:num>
  <w:num w:numId="30">
    <w:abstractNumId w:val="6"/>
  </w:num>
  <w:num w:numId="31">
    <w:abstractNumId w:val="17"/>
  </w:num>
  <w:num w:numId="32">
    <w:abstractNumId w:val="38"/>
  </w:num>
  <w:num w:numId="33">
    <w:abstractNumId w:val="4"/>
  </w:num>
  <w:num w:numId="34">
    <w:abstractNumId w:val="29"/>
  </w:num>
  <w:num w:numId="35">
    <w:abstractNumId w:val="22"/>
  </w:num>
  <w:num w:numId="36">
    <w:abstractNumId w:val="21"/>
  </w:num>
  <w:num w:numId="37">
    <w:abstractNumId w:val="14"/>
  </w:num>
  <w:num w:numId="38">
    <w:abstractNumId w:val="39"/>
  </w:num>
  <w:num w:numId="39">
    <w:abstractNumId w:val="27"/>
  </w:num>
  <w:num w:numId="40">
    <w:abstractNumId w:val="19"/>
  </w:num>
  <w:num w:numId="41">
    <w:abstractNumId w:val="12"/>
  </w:num>
  <w:num w:numId="42">
    <w:abstractNumId w:val="10"/>
  </w:num>
  <w:num w:numId="43">
    <w:abstractNumId w:val="13"/>
  </w:num>
  <w:num w:numId="44">
    <w:abstractNumId w:val="7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stylePaneFormatFilter w:val="3F01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A28"/>
    <w:rsid w:val="00043B61"/>
    <w:rsid w:val="00044F1D"/>
    <w:rsid w:val="00045B53"/>
    <w:rsid w:val="00045C57"/>
    <w:rsid w:val="00047A09"/>
    <w:rsid w:val="00047D8D"/>
    <w:rsid w:val="000519F3"/>
    <w:rsid w:val="0005387D"/>
    <w:rsid w:val="00053D06"/>
    <w:rsid w:val="000547BA"/>
    <w:rsid w:val="000549BB"/>
    <w:rsid w:val="000549CC"/>
    <w:rsid w:val="00054BA3"/>
    <w:rsid w:val="00055838"/>
    <w:rsid w:val="0005731F"/>
    <w:rsid w:val="000574EC"/>
    <w:rsid w:val="000578B7"/>
    <w:rsid w:val="00060CB6"/>
    <w:rsid w:val="00062005"/>
    <w:rsid w:val="0006215A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A6135"/>
    <w:rsid w:val="000A6F14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186F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3039"/>
    <w:rsid w:val="00146106"/>
    <w:rsid w:val="001468D2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A68"/>
    <w:rsid w:val="001A68D5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348B"/>
    <w:rsid w:val="00213DB7"/>
    <w:rsid w:val="002143BA"/>
    <w:rsid w:val="00214F6E"/>
    <w:rsid w:val="00215F32"/>
    <w:rsid w:val="002162AE"/>
    <w:rsid w:val="002164EE"/>
    <w:rsid w:val="0021754F"/>
    <w:rsid w:val="00217808"/>
    <w:rsid w:val="002208A7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61CB"/>
    <w:rsid w:val="003367EE"/>
    <w:rsid w:val="00336F92"/>
    <w:rsid w:val="00337788"/>
    <w:rsid w:val="003410CA"/>
    <w:rsid w:val="0034267B"/>
    <w:rsid w:val="00342BE8"/>
    <w:rsid w:val="00343CCC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805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588B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1B18"/>
    <w:rsid w:val="004434F9"/>
    <w:rsid w:val="00443FD9"/>
    <w:rsid w:val="0044472B"/>
    <w:rsid w:val="00444E95"/>
    <w:rsid w:val="0044522C"/>
    <w:rsid w:val="004452A2"/>
    <w:rsid w:val="0045007F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6E6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46D29"/>
    <w:rsid w:val="0055177D"/>
    <w:rsid w:val="005523AD"/>
    <w:rsid w:val="00552546"/>
    <w:rsid w:val="00552E19"/>
    <w:rsid w:val="005542F5"/>
    <w:rsid w:val="00555083"/>
    <w:rsid w:val="005565EC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5D18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BCD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4D57"/>
    <w:rsid w:val="007060BD"/>
    <w:rsid w:val="007066B3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68F4"/>
    <w:rsid w:val="008A6FCD"/>
    <w:rsid w:val="008A7539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6D5"/>
    <w:rsid w:val="00917B10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09C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574F1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633"/>
    <w:rsid w:val="00B3271D"/>
    <w:rsid w:val="00B33A67"/>
    <w:rsid w:val="00B33A71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2F0A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BEE"/>
    <w:rsid w:val="00BF5FF1"/>
    <w:rsid w:val="00BF60ED"/>
    <w:rsid w:val="00BF6EED"/>
    <w:rsid w:val="00BF7156"/>
    <w:rsid w:val="00BF72A8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7102"/>
    <w:rsid w:val="00C57910"/>
    <w:rsid w:val="00C57EA6"/>
    <w:rsid w:val="00C60EFE"/>
    <w:rsid w:val="00C61731"/>
    <w:rsid w:val="00C62453"/>
    <w:rsid w:val="00C6272A"/>
    <w:rsid w:val="00C632B3"/>
    <w:rsid w:val="00C6342A"/>
    <w:rsid w:val="00C64333"/>
    <w:rsid w:val="00C64897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07018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6DFE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083B"/>
    <w:rsid w:val="00EA1E58"/>
    <w:rsid w:val="00EA2C97"/>
    <w:rsid w:val="00EA366E"/>
    <w:rsid w:val="00EA4399"/>
    <w:rsid w:val="00EA439A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175E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1775E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49CA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2F49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9C4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9509C4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9509C4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9509C4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9509C4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9509C4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9509C4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9509C4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9509C4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9509C4"/>
    <w:rPr>
      <w:b/>
    </w:rPr>
  </w:style>
  <w:style w:type="character" w:styleId="Nmerodepgina">
    <w:name w:val="page number"/>
    <w:basedOn w:val="Fontepargpadro"/>
    <w:rsid w:val="009509C4"/>
  </w:style>
  <w:style w:type="paragraph" w:customStyle="1" w:styleId="Table">
    <w:name w:val="Table"/>
    <w:basedOn w:val="DCNormal"/>
    <w:next w:val="DCNormal"/>
    <w:rsid w:val="009509C4"/>
    <w:pPr>
      <w:spacing w:after="0"/>
    </w:pPr>
  </w:style>
  <w:style w:type="paragraph" w:customStyle="1" w:styleId="DCNormal">
    <w:name w:val="DCNormal"/>
    <w:rsid w:val="009509C4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9509C4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9509C4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9509C4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paragraph" w:customStyle="1" w:styleId="font9">
    <w:name w:val="font_9"/>
    <w:basedOn w:val="Normal"/>
    <w:rsid w:val="008A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wixguard">
    <w:name w:val="wixguard"/>
    <w:basedOn w:val="Fontepargpadro"/>
    <w:rsid w:val="008A7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1125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7191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User</cp:lastModifiedBy>
  <cp:revision>3</cp:revision>
  <cp:lastPrinted>2019-04-09T19:44:00Z</cp:lastPrinted>
  <dcterms:created xsi:type="dcterms:W3CDTF">2024-11-13T13:51:00Z</dcterms:created>
  <dcterms:modified xsi:type="dcterms:W3CDTF">2024-11-13T14:26:00Z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